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DE6" w:rsidRPr="00C02244" w:rsidRDefault="00BF7655" w:rsidP="004B42B5">
      <w:pPr>
        <w:pStyle w:val="Normale1"/>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1"/>
          <w:szCs w:val="21"/>
          <w:u w:val="single"/>
        </w:rPr>
      </w:pPr>
      <w:r w:rsidRPr="00C02244">
        <w:rPr>
          <w:rFonts w:ascii="Times New Roman" w:eastAsia="Times New Roman" w:hAnsi="Times New Roman" w:cs="Times New Roman"/>
          <w:color w:val="000000"/>
          <w:sz w:val="21"/>
          <w:szCs w:val="21"/>
          <w:u w:val="single"/>
        </w:rPr>
        <w:t>SCHEDA PER L'INDIVIDUAZIONE DEI DOCENTI</w:t>
      </w:r>
      <w:r w:rsidR="001C6AE2" w:rsidRPr="00C02244">
        <w:rPr>
          <w:rFonts w:ascii="Times New Roman" w:eastAsia="Times New Roman" w:hAnsi="Times New Roman" w:cs="Times New Roman"/>
          <w:color w:val="000000"/>
          <w:sz w:val="21"/>
          <w:szCs w:val="21"/>
          <w:u w:val="single"/>
        </w:rPr>
        <w:t xml:space="preserve"> SOPRANNUMERARI PER L’ A.S. 202</w:t>
      </w:r>
      <w:r w:rsidR="006D097C" w:rsidRPr="00C02244">
        <w:rPr>
          <w:rFonts w:ascii="Times New Roman" w:eastAsia="Times New Roman" w:hAnsi="Times New Roman" w:cs="Times New Roman"/>
          <w:color w:val="000000"/>
          <w:sz w:val="21"/>
          <w:szCs w:val="21"/>
          <w:u w:val="single"/>
        </w:rPr>
        <w:t>4</w:t>
      </w:r>
      <w:r w:rsidR="001C6AE2" w:rsidRPr="00C02244">
        <w:rPr>
          <w:rFonts w:ascii="Times New Roman" w:eastAsia="Times New Roman" w:hAnsi="Times New Roman" w:cs="Times New Roman"/>
          <w:color w:val="000000"/>
          <w:sz w:val="21"/>
          <w:szCs w:val="21"/>
          <w:u w:val="single"/>
        </w:rPr>
        <w:t>/</w:t>
      </w:r>
      <w:r w:rsidR="00A52733" w:rsidRPr="00C02244">
        <w:rPr>
          <w:rFonts w:ascii="Times New Roman" w:eastAsia="Times New Roman" w:hAnsi="Times New Roman" w:cs="Times New Roman"/>
          <w:color w:val="000000"/>
          <w:sz w:val="21"/>
          <w:szCs w:val="21"/>
          <w:u w:val="single"/>
        </w:rPr>
        <w:t>2</w:t>
      </w:r>
      <w:r w:rsidR="006D097C" w:rsidRPr="00C02244">
        <w:rPr>
          <w:rFonts w:ascii="Times New Roman" w:eastAsia="Times New Roman" w:hAnsi="Times New Roman" w:cs="Times New Roman"/>
          <w:color w:val="000000"/>
          <w:sz w:val="21"/>
          <w:szCs w:val="21"/>
          <w:u w:val="single"/>
        </w:rPr>
        <w:t>5</w:t>
      </w:r>
    </w:p>
    <w:p w:rsidR="00171DE6" w:rsidRDefault="00171DE6">
      <w:pPr>
        <w:pStyle w:val="Normale1"/>
        <w:widowControl w:val="0"/>
        <w:pBdr>
          <w:top w:val="nil"/>
          <w:left w:val="nil"/>
          <w:bottom w:val="nil"/>
          <w:right w:val="nil"/>
          <w:between w:val="nil"/>
        </w:pBdr>
        <w:spacing w:line="259" w:lineRule="auto"/>
        <w:ind w:left="4375" w:firstLine="581"/>
        <w:jc w:val="center"/>
        <w:rPr>
          <w:rFonts w:ascii="Times New Roman" w:eastAsia="Times New Roman" w:hAnsi="Times New Roman" w:cs="Times New Roman"/>
          <w:color w:val="000000"/>
          <w:sz w:val="21"/>
          <w:szCs w:val="21"/>
        </w:rPr>
      </w:pPr>
    </w:p>
    <w:p w:rsidR="00171DE6" w:rsidRPr="00C02244" w:rsidRDefault="00BF7655" w:rsidP="002C7A0C">
      <w:pPr>
        <w:pStyle w:val="Normale1"/>
        <w:widowControl w:val="0"/>
        <w:pBdr>
          <w:top w:val="nil"/>
          <w:left w:val="nil"/>
          <w:bottom w:val="nil"/>
          <w:right w:val="nil"/>
          <w:between w:val="nil"/>
        </w:pBdr>
        <w:spacing w:line="259" w:lineRule="auto"/>
        <w:ind w:left="5803" w:firstLine="677"/>
        <w:jc w:val="center"/>
        <w:rPr>
          <w:rFonts w:ascii="Times New Roman" w:eastAsia="Times New Roman" w:hAnsi="Times New Roman" w:cs="Times New Roman"/>
          <w:color w:val="000000"/>
          <w:sz w:val="21"/>
          <w:szCs w:val="21"/>
        </w:rPr>
      </w:pPr>
      <w:r w:rsidRPr="00C02244">
        <w:rPr>
          <w:rFonts w:ascii="Times New Roman" w:eastAsia="Times New Roman" w:hAnsi="Times New Roman" w:cs="Times New Roman"/>
          <w:color w:val="000000"/>
          <w:sz w:val="21"/>
          <w:szCs w:val="21"/>
        </w:rPr>
        <w:t xml:space="preserve">AL DIRIGENTE SCOLASTICO                                                                                  </w:t>
      </w:r>
    </w:p>
    <w:p w:rsidR="00171DE6" w:rsidRPr="00C02244" w:rsidRDefault="000B61D2" w:rsidP="000B61D2">
      <w:pPr>
        <w:pStyle w:val="Normale1"/>
        <w:widowControl w:val="0"/>
        <w:pBdr>
          <w:top w:val="nil"/>
          <w:left w:val="nil"/>
          <w:bottom w:val="nil"/>
          <w:right w:val="nil"/>
          <w:between w:val="nil"/>
        </w:pBdr>
        <w:spacing w:line="259" w:lineRule="auto"/>
        <w:ind w:left="835"/>
        <w:jc w:val="both"/>
        <w:rPr>
          <w:rFonts w:ascii="Times New Roman" w:eastAsia="Times New Roman" w:hAnsi="Times New Roman" w:cs="Times New Roman"/>
          <w:color w:val="000000"/>
          <w:sz w:val="21"/>
          <w:szCs w:val="21"/>
        </w:rPr>
      </w:pPr>
      <w:r w:rsidRPr="00C02244">
        <w:rPr>
          <w:rFonts w:ascii="Times New Roman" w:eastAsia="Times New Roman" w:hAnsi="Times New Roman" w:cs="Times New Roman"/>
          <w:color w:val="000000"/>
          <w:sz w:val="21"/>
          <w:szCs w:val="21"/>
        </w:rPr>
        <w:t xml:space="preserve">        </w:t>
      </w:r>
      <w:r w:rsidR="001A4154" w:rsidRPr="00C02244">
        <w:rPr>
          <w:rFonts w:ascii="Times New Roman" w:eastAsia="Times New Roman" w:hAnsi="Times New Roman" w:cs="Times New Roman"/>
          <w:color w:val="000000"/>
          <w:sz w:val="21"/>
          <w:szCs w:val="21"/>
        </w:rPr>
        <w:t xml:space="preserve">   </w:t>
      </w:r>
      <w:r w:rsidRPr="00C02244">
        <w:rPr>
          <w:rFonts w:ascii="Times New Roman" w:eastAsia="Times New Roman" w:hAnsi="Times New Roman" w:cs="Times New Roman"/>
          <w:color w:val="000000"/>
          <w:sz w:val="21"/>
          <w:szCs w:val="21"/>
        </w:rPr>
        <w:t xml:space="preserve">                                                                         </w:t>
      </w:r>
      <w:r w:rsidR="006C550C" w:rsidRPr="00C02244">
        <w:rPr>
          <w:rFonts w:ascii="Times New Roman" w:eastAsia="Times New Roman" w:hAnsi="Times New Roman" w:cs="Times New Roman"/>
          <w:color w:val="000000"/>
          <w:sz w:val="21"/>
          <w:szCs w:val="21"/>
        </w:rPr>
        <w:tab/>
      </w:r>
      <w:r w:rsidR="006C550C" w:rsidRPr="00C02244">
        <w:rPr>
          <w:rFonts w:ascii="Times New Roman" w:eastAsia="Times New Roman" w:hAnsi="Times New Roman" w:cs="Times New Roman"/>
          <w:color w:val="000000"/>
          <w:sz w:val="21"/>
          <w:szCs w:val="21"/>
        </w:rPr>
        <w:tab/>
      </w:r>
      <w:r w:rsidRPr="00C02244">
        <w:rPr>
          <w:rFonts w:ascii="Times New Roman" w:eastAsia="Times New Roman" w:hAnsi="Times New Roman" w:cs="Times New Roman"/>
          <w:color w:val="000000"/>
          <w:sz w:val="21"/>
          <w:szCs w:val="21"/>
        </w:rPr>
        <w:t xml:space="preserve">  </w:t>
      </w:r>
      <w:r w:rsidR="00C02244">
        <w:rPr>
          <w:rFonts w:ascii="Times New Roman" w:eastAsia="Times New Roman" w:hAnsi="Times New Roman" w:cs="Times New Roman"/>
          <w:color w:val="000000"/>
          <w:sz w:val="21"/>
          <w:szCs w:val="21"/>
        </w:rPr>
        <w:t xml:space="preserve">       </w:t>
      </w:r>
      <w:r w:rsidR="006C550C" w:rsidRPr="00C02244">
        <w:rPr>
          <w:rFonts w:ascii="Times New Roman" w:eastAsia="Times New Roman" w:hAnsi="Times New Roman" w:cs="Times New Roman"/>
          <w:color w:val="000000"/>
          <w:sz w:val="21"/>
          <w:szCs w:val="21"/>
        </w:rPr>
        <w:t xml:space="preserve">DELL’I.C. “C. </w:t>
      </w:r>
      <w:r w:rsidR="004546CE">
        <w:rPr>
          <w:rFonts w:ascii="Times New Roman" w:eastAsia="Times New Roman" w:hAnsi="Times New Roman" w:cs="Times New Roman"/>
          <w:color w:val="000000"/>
          <w:sz w:val="21"/>
          <w:szCs w:val="21"/>
        </w:rPr>
        <w:t>CARUSO</w:t>
      </w:r>
      <w:r w:rsidR="006C550C" w:rsidRPr="00C02244">
        <w:rPr>
          <w:rFonts w:ascii="Times New Roman" w:eastAsia="Times New Roman" w:hAnsi="Times New Roman" w:cs="Times New Roman"/>
          <w:color w:val="000000"/>
          <w:sz w:val="21"/>
          <w:szCs w:val="21"/>
        </w:rPr>
        <w:t>”</w:t>
      </w:r>
    </w:p>
    <w:p w:rsidR="006C550C" w:rsidRPr="00C02244" w:rsidRDefault="006C550C" w:rsidP="000B61D2">
      <w:pPr>
        <w:pStyle w:val="Normale1"/>
        <w:widowControl w:val="0"/>
        <w:pBdr>
          <w:top w:val="nil"/>
          <w:left w:val="nil"/>
          <w:bottom w:val="nil"/>
          <w:right w:val="nil"/>
          <w:between w:val="nil"/>
        </w:pBdr>
        <w:spacing w:line="259" w:lineRule="auto"/>
        <w:ind w:left="835"/>
        <w:jc w:val="both"/>
        <w:rPr>
          <w:rFonts w:ascii="Times New Roman" w:eastAsia="Times New Roman" w:hAnsi="Times New Roman" w:cs="Times New Roman"/>
          <w:color w:val="000000"/>
          <w:sz w:val="21"/>
          <w:szCs w:val="21"/>
        </w:rPr>
      </w:pPr>
      <w:r w:rsidRPr="00C02244">
        <w:rPr>
          <w:rFonts w:ascii="Times New Roman" w:eastAsia="Times New Roman" w:hAnsi="Times New Roman" w:cs="Times New Roman"/>
          <w:color w:val="000000"/>
          <w:sz w:val="21"/>
          <w:szCs w:val="21"/>
        </w:rPr>
        <w:tab/>
      </w:r>
      <w:r w:rsidRPr="00C02244">
        <w:rPr>
          <w:rFonts w:ascii="Times New Roman" w:eastAsia="Times New Roman" w:hAnsi="Times New Roman" w:cs="Times New Roman"/>
          <w:color w:val="000000"/>
          <w:sz w:val="21"/>
          <w:szCs w:val="21"/>
        </w:rPr>
        <w:tab/>
      </w:r>
      <w:r w:rsidRPr="00C02244">
        <w:rPr>
          <w:rFonts w:ascii="Times New Roman" w:eastAsia="Times New Roman" w:hAnsi="Times New Roman" w:cs="Times New Roman"/>
          <w:color w:val="000000"/>
          <w:sz w:val="21"/>
          <w:szCs w:val="21"/>
        </w:rPr>
        <w:tab/>
      </w:r>
      <w:r w:rsidR="004546CE">
        <w:rPr>
          <w:rFonts w:ascii="Times New Roman" w:eastAsia="Times New Roman" w:hAnsi="Times New Roman" w:cs="Times New Roman"/>
          <w:color w:val="000000"/>
          <w:sz w:val="21"/>
          <w:szCs w:val="21"/>
        </w:rPr>
        <w:t xml:space="preserve">                 </w:t>
      </w:r>
      <w:bookmarkStart w:id="0" w:name="_GoBack"/>
      <w:bookmarkEnd w:id="0"/>
      <w:r w:rsidR="004546CE">
        <w:rPr>
          <w:rFonts w:ascii="Times New Roman" w:eastAsia="Times New Roman" w:hAnsi="Times New Roman" w:cs="Times New Roman"/>
          <w:color w:val="000000"/>
          <w:sz w:val="21"/>
          <w:szCs w:val="21"/>
        </w:rPr>
        <w:t>ALTAVILLA IRPINA</w:t>
      </w:r>
      <w:r w:rsidRPr="00C02244">
        <w:rPr>
          <w:rFonts w:ascii="Times New Roman" w:eastAsia="Times New Roman" w:hAnsi="Times New Roman" w:cs="Times New Roman"/>
          <w:color w:val="000000"/>
          <w:sz w:val="21"/>
          <w:szCs w:val="21"/>
        </w:rPr>
        <w:t xml:space="preserve"> – </w:t>
      </w:r>
      <w:r w:rsidR="004546CE">
        <w:rPr>
          <w:rFonts w:ascii="Times New Roman" w:eastAsia="Times New Roman" w:hAnsi="Times New Roman" w:cs="Times New Roman"/>
          <w:color w:val="000000"/>
          <w:sz w:val="21"/>
          <w:szCs w:val="21"/>
        </w:rPr>
        <w:t>GROTTOLELLA</w:t>
      </w:r>
      <w:r w:rsidRPr="00C02244">
        <w:rPr>
          <w:rFonts w:ascii="Times New Roman" w:eastAsia="Times New Roman" w:hAnsi="Times New Roman" w:cs="Times New Roman"/>
          <w:color w:val="000000"/>
          <w:sz w:val="21"/>
          <w:szCs w:val="21"/>
        </w:rPr>
        <w:t xml:space="preserve"> – </w:t>
      </w:r>
      <w:r w:rsidR="004546CE">
        <w:rPr>
          <w:rFonts w:ascii="Times New Roman" w:eastAsia="Times New Roman" w:hAnsi="Times New Roman" w:cs="Times New Roman"/>
          <w:color w:val="000000"/>
          <w:sz w:val="21"/>
          <w:szCs w:val="21"/>
        </w:rPr>
        <w:t>PIETRASTORNINA</w:t>
      </w:r>
    </w:p>
    <w:p w:rsidR="00C02244" w:rsidRDefault="00C02244" w:rsidP="000B61D2">
      <w:pPr>
        <w:pStyle w:val="Normale1"/>
        <w:widowControl w:val="0"/>
        <w:pBdr>
          <w:top w:val="nil"/>
          <w:left w:val="nil"/>
          <w:bottom w:val="nil"/>
          <w:right w:val="nil"/>
          <w:between w:val="nil"/>
        </w:pBdr>
        <w:spacing w:line="259" w:lineRule="auto"/>
        <w:ind w:left="835"/>
        <w:jc w:val="both"/>
        <w:rPr>
          <w:rFonts w:ascii="Times New Roman" w:eastAsia="Times New Roman" w:hAnsi="Times New Roman" w:cs="Times New Roman"/>
          <w:b/>
          <w:i/>
          <w:color w:val="000000"/>
          <w:sz w:val="21"/>
          <w:szCs w:val="21"/>
        </w:rPr>
      </w:pPr>
    </w:p>
    <w:p w:rsidR="006C550C" w:rsidRPr="003B305B" w:rsidRDefault="00CA47AB" w:rsidP="003B305B">
      <w:pPr>
        <w:jc w:val="both"/>
        <w:rPr>
          <w:rFonts w:ascii="Times New Roman" w:hAnsi="Times New Roman"/>
          <w:color w:val="000000"/>
          <w:sz w:val="22"/>
          <w:szCs w:val="22"/>
        </w:rPr>
      </w:pPr>
      <w:r>
        <w:rPr>
          <w:rFonts w:ascii="Times New Roman" w:hAnsi="Times New Roman"/>
          <w:sz w:val="22"/>
          <w:szCs w:val="22"/>
        </w:rPr>
        <w:t>…l…</w:t>
      </w:r>
      <w:r w:rsidR="004B42B5" w:rsidRPr="004B42B5">
        <w:rPr>
          <w:rFonts w:ascii="Times New Roman" w:hAnsi="Times New Roman"/>
          <w:sz w:val="22"/>
          <w:szCs w:val="22"/>
        </w:rPr>
        <w:t xml:space="preserve"> </w:t>
      </w:r>
      <w:proofErr w:type="spellStart"/>
      <w:r w:rsidR="004B42B5" w:rsidRPr="004B42B5">
        <w:rPr>
          <w:rFonts w:ascii="Times New Roman" w:hAnsi="Times New Roman"/>
          <w:sz w:val="22"/>
          <w:szCs w:val="22"/>
        </w:rPr>
        <w:t>sottoscritt</w:t>
      </w:r>
      <w:proofErr w:type="spellEnd"/>
      <w:r>
        <w:rPr>
          <w:rFonts w:ascii="Times New Roman" w:hAnsi="Times New Roman"/>
          <w:sz w:val="22"/>
          <w:szCs w:val="22"/>
        </w:rPr>
        <w:t>… ……………………………………………</w:t>
      </w:r>
      <w:r w:rsidR="004B42B5" w:rsidRPr="004B42B5">
        <w:rPr>
          <w:rFonts w:ascii="Times New Roman" w:hAnsi="Times New Roman"/>
          <w:sz w:val="22"/>
          <w:szCs w:val="22"/>
        </w:rPr>
        <w:t xml:space="preserve"> </w:t>
      </w:r>
      <w:proofErr w:type="spellStart"/>
      <w:r w:rsidR="004B42B5" w:rsidRPr="004B42B5">
        <w:rPr>
          <w:rFonts w:ascii="Times New Roman" w:hAnsi="Times New Roman"/>
          <w:sz w:val="22"/>
          <w:szCs w:val="22"/>
        </w:rPr>
        <w:t>nat</w:t>
      </w:r>
      <w:proofErr w:type="spellEnd"/>
      <w:r>
        <w:rPr>
          <w:rFonts w:ascii="Times New Roman" w:hAnsi="Times New Roman"/>
          <w:sz w:val="22"/>
          <w:szCs w:val="22"/>
        </w:rPr>
        <w:t>…</w:t>
      </w:r>
      <w:r w:rsidR="004B42B5" w:rsidRPr="004B42B5">
        <w:rPr>
          <w:rFonts w:ascii="Times New Roman" w:hAnsi="Times New Roman"/>
          <w:sz w:val="22"/>
          <w:szCs w:val="22"/>
        </w:rPr>
        <w:t xml:space="preserve"> a </w:t>
      </w:r>
      <w:r>
        <w:rPr>
          <w:rFonts w:ascii="Times New Roman" w:hAnsi="Times New Roman"/>
          <w:sz w:val="22"/>
          <w:szCs w:val="22"/>
        </w:rPr>
        <w:t>………………………………………</w:t>
      </w:r>
      <w:r w:rsidR="004B42B5" w:rsidRPr="004B42B5">
        <w:rPr>
          <w:rFonts w:ascii="Times New Roman" w:hAnsi="Times New Roman"/>
          <w:sz w:val="22"/>
          <w:szCs w:val="22"/>
        </w:rPr>
        <w:t xml:space="preserve"> il </w:t>
      </w:r>
      <w:r w:rsidR="003B305B">
        <w:rPr>
          <w:rFonts w:ascii="Times New Roman" w:hAnsi="Times New Roman"/>
          <w:sz w:val="22"/>
          <w:szCs w:val="22"/>
        </w:rPr>
        <w:t>………………</w:t>
      </w:r>
      <w:proofErr w:type="gramStart"/>
      <w:r w:rsidR="003B305B">
        <w:rPr>
          <w:rFonts w:ascii="Times New Roman" w:hAnsi="Times New Roman"/>
          <w:sz w:val="22"/>
          <w:szCs w:val="22"/>
        </w:rPr>
        <w:t>…….</w:t>
      </w:r>
      <w:proofErr w:type="gramEnd"/>
      <w:r w:rsidR="004B42B5" w:rsidRPr="004B42B5">
        <w:rPr>
          <w:rFonts w:ascii="Times New Roman" w:hAnsi="Times New Roman"/>
          <w:sz w:val="22"/>
          <w:szCs w:val="22"/>
        </w:rPr>
        <w:t xml:space="preserve">, </w:t>
      </w:r>
      <w:r>
        <w:rPr>
          <w:rFonts w:ascii="Times New Roman" w:hAnsi="Times New Roman"/>
          <w:sz w:val="22"/>
          <w:szCs w:val="22"/>
        </w:rPr>
        <w:t xml:space="preserve">Docente </w:t>
      </w:r>
      <w:r w:rsidR="008208A8">
        <w:rPr>
          <w:rFonts w:ascii="Times New Roman" w:hAnsi="Times New Roman"/>
          <w:sz w:val="22"/>
          <w:szCs w:val="22"/>
        </w:rPr>
        <w:t xml:space="preserve">di Scuola Infanzia / Primaria / Secondaria I Grado </w:t>
      </w:r>
      <w:r w:rsidR="000F120C">
        <w:rPr>
          <w:rFonts w:ascii="Times New Roman" w:hAnsi="Times New Roman"/>
          <w:sz w:val="22"/>
          <w:szCs w:val="22"/>
        </w:rPr>
        <w:t xml:space="preserve">in servizio nel </w:t>
      </w:r>
      <w:r>
        <w:rPr>
          <w:rFonts w:ascii="Times New Roman" w:hAnsi="Times New Roman"/>
          <w:sz w:val="22"/>
          <w:szCs w:val="22"/>
        </w:rPr>
        <w:t xml:space="preserve">Plesso </w:t>
      </w:r>
      <w:r w:rsidR="003B305B">
        <w:rPr>
          <w:rFonts w:ascii="Times New Roman" w:hAnsi="Times New Roman"/>
          <w:sz w:val="22"/>
          <w:szCs w:val="22"/>
        </w:rPr>
        <w:t>di ………………………………….</w:t>
      </w:r>
      <w:r w:rsidR="004B42B5" w:rsidRPr="004B42B5">
        <w:rPr>
          <w:rFonts w:ascii="Times New Roman" w:hAnsi="Times New Roman"/>
          <w:sz w:val="22"/>
          <w:szCs w:val="22"/>
        </w:rPr>
        <w:t xml:space="preserve"> </w:t>
      </w:r>
      <w:proofErr w:type="gramStart"/>
      <w:r w:rsidR="004B42B5" w:rsidRPr="004B42B5">
        <w:rPr>
          <w:rFonts w:ascii="Times New Roman" w:hAnsi="Times New Roman"/>
          <w:sz w:val="22"/>
          <w:szCs w:val="22"/>
        </w:rPr>
        <w:t>dall</w:t>
      </w:r>
      <w:proofErr w:type="gramEnd"/>
      <w:r w:rsidR="004B42B5" w:rsidRPr="004B42B5">
        <w:rPr>
          <w:rFonts w:ascii="Times New Roman" w:hAnsi="Times New Roman"/>
          <w:sz w:val="22"/>
          <w:szCs w:val="22"/>
        </w:rPr>
        <w:t>’</w:t>
      </w:r>
      <w:r w:rsidR="003B305B">
        <w:rPr>
          <w:rFonts w:ascii="Times New Roman" w:hAnsi="Times New Roman"/>
          <w:sz w:val="22"/>
          <w:szCs w:val="22"/>
        </w:rPr>
        <w:t>……………………..</w:t>
      </w:r>
      <w:r w:rsidR="004B42B5" w:rsidRPr="004B42B5">
        <w:rPr>
          <w:rFonts w:ascii="Times New Roman" w:hAnsi="Times New Roman"/>
          <w:sz w:val="22"/>
          <w:szCs w:val="22"/>
        </w:rPr>
        <w:t xml:space="preserve"> </w:t>
      </w:r>
      <w:proofErr w:type="gramStart"/>
      <w:r w:rsidR="004B42B5" w:rsidRPr="004B42B5">
        <w:rPr>
          <w:rFonts w:ascii="Times New Roman" w:hAnsi="Times New Roman"/>
          <w:color w:val="000000"/>
          <w:sz w:val="22"/>
          <w:szCs w:val="22"/>
        </w:rPr>
        <w:t>immessa</w:t>
      </w:r>
      <w:proofErr w:type="gramEnd"/>
      <w:r w:rsidR="004B42B5" w:rsidRPr="004B42B5">
        <w:rPr>
          <w:rFonts w:ascii="Times New Roman" w:hAnsi="Times New Roman"/>
          <w:color w:val="000000"/>
          <w:sz w:val="22"/>
          <w:szCs w:val="22"/>
        </w:rPr>
        <w:t xml:space="preserve"> in ruolo il </w:t>
      </w:r>
      <w:r w:rsidR="003B305B">
        <w:rPr>
          <w:rFonts w:ascii="Times New Roman" w:hAnsi="Times New Roman"/>
          <w:color w:val="000000"/>
          <w:sz w:val="22"/>
          <w:szCs w:val="22"/>
        </w:rPr>
        <w:t>…………………..</w:t>
      </w:r>
      <w:r w:rsidR="004B42B5" w:rsidRPr="004B42B5">
        <w:rPr>
          <w:rFonts w:ascii="Times New Roman" w:hAnsi="Times New Roman"/>
          <w:color w:val="000000"/>
          <w:sz w:val="22"/>
          <w:szCs w:val="22"/>
        </w:rPr>
        <w:t xml:space="preserve"> con effettiva assunzione in servizio dal </w:t>
      </w:r>
      <w:r w:rsidR="003B305B">
        <w:rPr>
          <w:rFonts w:ascii="Times New Roman" w:hAnsi="Times New Roman"/>
          <w:color w:val="000000"/>
          <w:sz w:val="22"/>
          <w:szCs w:val="22"/>
        </w:rPr>
        <w:t>………………………</w:t>
      </w:r>
      <w:r w:rsidR="004B42B5" w:rsidRPr="004B42B5">
        <w:rPr>
          <w:rFonts w:ascii="Times New Roman" w:hAnsi="Times New Roman"/>
          <w:color w:val="000000"/>
          <w:sz w:val="22"/>
          <w:szCs w:val="22"/>
        </w:rPr>
        <w:t>, ai fini della compilazione della graduatoria d’istituto prevista dal CCNI vigente, consapevole delle responsabilità civili e penali cui va incontro in caso di dichiarazione non corrispondente al vero, ai sensi del DPR 28.12.2000 n. 445, così come modificato ed integrato dall’art. 15 della legge 16.1.2003,</w:t>
      </w:r>
      <w:r w:rsidR="004B42B5">
        <w:rPr>
          <w:rFonts w:ascii="Times New Roman" w:hAnsi="Times New Roman"/>
          <w:color w:val="000000"/>
          <w:sz w:val="22"/>
          <w:szCs w:val="22"/>
        </w:rPr>
        <w:t xml:space="preserve"> </w:t>
      </w:r>
      <w:r w:rsidR="004B42B5" w:rsidRPr="004B42B5">
        <w:rPr>
          <w:rFonts w:ascii="Times New Roman" w:hAnsi="Times New Roman"/>
          <w:b/>
          <w:color w:val="000000"/>
          <w:sz w:val="22"/>
          <w:szCs w:val="22"/>
        </w:rPr>
        <w:t>dichiara</w:t>
      </w:r>
    </w:p>
    <w:tbl>
      <w:tblPr>
        <w:tblStyle w:val="a"/>
        <w:tblW w:w="9648" w:type="dxa"/>
        <w:jc w:val="center"/>
        <w:tblInd w:w="0" w:type="dxa"/>
        <w:tblLayout w:type="fixed"/>
        <w:tblLook w:val="0000" w:firstRow="0" w:lastRow="0" w:firstColumn="0" w:lastColumn="0" w:noHBand="0" w:noVBand="0"/>
      </w:tblPr>
      <w:tblGrid>
        <w:gridCol w:w="7236"/>
        <w:gridCol w:w="537"/>
        <w:gridCol w:w="667"/>
        <w:gridCol w:w="1208"/>
      </w:tblGrid>
      <w:tr w:rsidR="00171DE6">
        <w:trPr>
          <w:jc w:val="center"/>
        </w:trPr>
        <w:tc>
          <w:tcPr>
            <w:tcW w:w="7236" w:type="dxa"/>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da compilare a cura dell'interessato </w:t>
            </w:r>
          </w:p>
        </w:tc>
        <w:tc>
          <w:tcPr>
            <w:tcW w:w="537" w:type="dxa"/>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ind w:left="14"/>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Anni </w:t>
            </w:r>
          </w:p>
        </w:tc>
        <w:tc>
          <w:tcPr>
            <w:tcW w:w="667" w:type="dxa"/>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ind w:left="14"/>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Punti </w:t>
            </w:r>
          </w:p>
        </w:tc>
        <w:tc>
          <w:tcPr>
            <w:tcW w:w="1208" w:type="dxa"/>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ind w:left="4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Riservato al </w:t>
            </w:r>
          </w:p>
          <w:p w:rsidR="00171DE6" w:rsidRDefault="00BF7655">
            <w:pPr>
              <w:pStyle w:val="Normale1"/>
              <w:widowControl w:val="0"/>
              <w:pBdr>
                <w:top w:val="nil"/>
                <w:left w:val="nil"/>
                <w:bottom w:val="nil"/>
                <w:right w:val="nil"/>
                <w:between w:val="nil"/>
              </w:pBdr>
              <w:ind w:left="48"/>
              <w:jc w:val="center"/>
              <w:rPr>
                <w:rFonts w:ascii="Times New Roman" w:eastAsia="Times New Roman" w:hAnsi="Times New Roman" w:cs="Times New Roman"/>
                <w:color w:val="000000"/>
                <w:sz w:val="18"/>
                <w:szCs w:val="18"/>
              </w:rPr>
            </w:pPr>
            <w:proofErr w:type="spellStart"/>
            <w:r>
              <w:rPr>
                <w:rFonts w:ascii="Times New Roman" w:eastAsia="Times New Roman" w:hAnsi="Times New Roman" w:cs="Times New Roman"/>
                <w:color w:val="000000"/>
                <w:sz w:val="18"/>
                <w:szCs w:val="18"/>
              </w:rPr>
              <w:t>Dir.Scol</w:t>
            </w:r>
            <w:proofErr w:type="spellEnd"/>
            <w:r>
              <w:rPr>
                <w:rFonts w:ascii="Times New Roman" w:eastAsia="Times New Roman" w:hAnsi="Times New Roman" w:cs="Times New Roman"/>
                <w:color w:val="000000"/>
                <w:sz w:val="18"/>
                <w:szCs w:val="18"/>
              </w:rPr>
              <w:t xml:space="preserve">. </w:t>
            </w:r>
          </w:p>
        </w:tc>
      </w:tr>
      <w:tr w:rsidR="00171DE6">
        <w:trPr>
          <w:jc w:val="center"/>
        </w:trPr>
        <w:tc>
          <w:tcPr>
            <w:tcW w:w="7236" w:type="dxa"/>
            <w:tcBorders>
              <w:top w:val="single" w:sz="4" w:space="0" w:color="000000"/>
              <w:left w:val="single" w:sz="4" w:space="0" w:color="000000"/>
              <w:bottom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 - ANZIANITÀ DI SERVIZIO: </w:t>
            </w:r>
          </w:p>
        </w:tc>
        <w:tc>
          <w:tcPr>
            <w:tcW w:w="537" w:type="dxa"/>
            <w:tcBorders>
              <w:top w:val="single" w:sz="4" w:space="0" w:color="000000"/>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val="restart"/>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  per ogni anno di servizio comunque prestato, successivamente alla decorrenza giuridica  della nomina, nel ruolo di appartenenza (1)                                                                                     (Punti 6) </w:t>
            </w:r>
          </w:p>
        </w:tc>
        <w:tc>
          <w:tcPr>
            <w:tcW w:w="537" w:type="dxa"/>
            <w:tcBorders>
              <w:top w:val="single" w:sz="4" w:space="0" w:color="000000"/>
              <w:left w:val="single" w:sz="4" w:space="0" w:color="000000"/>
              <w:bottom w:val="nil"/>
              <w:right w:val="single" w:sz="4" w:space="0" w:color="000000"/>
            </w:tcBorders>
            <w:vAlign w:val="center"/>
          </w:tcPr>
          <w:p w:rsidR="00171DE6" w:rsidRPr="00EF60B2"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667" w:type="dxa"/>
            <w:tcBorders>
              <w:top w:val="single" w:sz="4" w:space="0" w:color="000000"/>
              <w:left w:val="single" w:sz="4" w:space="0" w:color="000000"/>
              <w:bottom w:val="nil"/>
              <w:right w:val="single" w:sz="4" w:space="0" w:color="000000"/>
            </w:tcBorders>
            <w:vAlign w:val="center"/>
          </w:tcPr>
          <w:p w:rsidR="00171DE6" w:rsidRPr="00EF60B2"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1208"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val="restart"/>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A1) per ogni anno di servizio effettivamente  prestato (2) dopo la nomina nel ruolo di appartenenza in scuole o istituti situati nelle piccole isole (3) in aggiunta al punteggio di cui al punto A)                (Punti 6) </w:t>
            </w:r>
          </w:p>
        </w:tc>
        <w:tc>
          <w:tcPr>
            <w:tcW w:w="53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val="restart"/>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 per ogni anno di servizio </w:t>
            </w:r>
            <w:proofErr w:type="spellStart"/>
            <w:r>
              <w:rPr>
                <w:rFonts w:ascii="Times New Roman" w:eastAsia="Times New Roman" w:hAnsi="Times New Roman" w:cs="Times New Roman"/>
                <w:color w:val="000000"/>
                <w:sz w:val="18"/>
                <w:szCs w:val="18"/>
              </w:rPr>
              <w:t>preruolo</w:t>
            </w:r>
            <w:proofErr w:type="spellEnd"/>
            <w:r>
              <w:rPr>
                <w:rFonts w:ascii="Times New Roman" w:eastAsia="Times New Roman" w:hAnsi="Times New Roman" w:cs="Times New Roman"/>
                <w:color w:val="000000"/>
                <w:sz w:val="18"/>
                <w:szCs w:val="18"/>
              </w:rPr>
              <w:t xml:space="preserve"> o di altro servizio di ruolo riconosciuto o valutato </w:t>
            </w:r>
            <w:proofErr w:type="gramStart"/>
            <w:r>
              <w:rPr>
                <w:rFonts w:ascii="Times New Roman" w:eastAsia="Times New Roman" w:hAnsi="Times New Roman" w:cs="Times New Roman"/>
                <w:color w:val="000000"/>
                <w:sz w:val="18"/>
                <w:szCs w:val="18"/>
              </w:rPr>
              <w:t>ai  fini</w:t>
            </w:r>
            <w:proofErr w:type="gramEnd"/>
            <w:r>
              <w:rPr>
                <w:rFonts w:ascii="Times New Roman" w:eastAsia="Times New Roman" w:hAnsi="Times New Roman" w:cs="Times New Roman"/>
                <w:color w:val="000000"/>
                <w:sz w:val="18"/>
                <w:szCs w:val="18"/>
              </w:rPr>
              <w:t xml:space="preserve"> della carriera o per ogni anno di servizio </w:t>
            </w:r>
            <w:proofErr w:type="spellStart"/>
            <w:r>
              <w:rPr>
                <w:rFonts w:ascii="Times New Roman" w:eastAsia="Times New Roman" w:hAnsi="Times New Roman" w:cs="Times New Roman"/>
                <w:color w:val="000000"/>
                <w:sz w:val="18"/>
                <w:szCs w:val="18"/>
              </w:rPr>
              <w:t>preruolo</w:t>
            </w:r>
            <w:proofErr w:type="spellEnd"/>
            <w:r>
              <w:rPr>
                <w:rFonts w:ascii="Times New Roman" w:eastAsia="Times New Roman" w:hAnsi="Times New Roman" w:cs="Times New Roman"/>
                <w:color w:val="000000"/>
                <w:sz w:val="18"/>
                <w:szCs w:val="18"/>
              </w:rPr>
              <w:t xml:space="preserve"> o di altro servizio di ruolo prestato nella scuola secondaria di secondo grado (4) </w:t>
            </w: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(Punti 3</w:t>
            </w:r>
            <w:proofErr w:type="gramStart"/>
            <w:r>
              <w:rPr>
                <w:rFonts w:ascii="Times New Roman" w:eastAsia="Times New Roman" w:hAnsi="Times New Roman" w:cs="Times New Roman"/>
                <w:color w:val="000000"/>
                <w:sz w:val="18"/>
                <w:szCs w:val="18"/>
              </w:rPr>
              <w:t>)  per</w:t>
            </w:r>
            <w:proofErr w:type="gramEnd"/>
            <w:r>
              <w:rPr>
                <w:rFonts w:ascii="Times New Roman" w:eastAsia="Times New Roman" w:hAnsi="Times New Roman" w:cs="Times New Roman"/>
                <w:color w:val="000000"/>
                <w:sz w:val="18"/>
                <w:szCs w:val="18"/>
              </w:rPr>
              <w:t xml:space="preserve"> i primi 4 anni</w:t>
            </w: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(Punti 2) per gli anni successivi al 4 anno</w:t>
            </w: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p>
        </w:tc>
        <w:tc>
          <w:tcPr>
            <w:tcW w:w="53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695"/>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val="restart"/>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B1) (valido solo per la scuola secondaria di II grado ed artistica) per  ogni anno  di servizio  prestato in posizione di comando ai sensi  dell'art. 5  della legge 603/66 nella scuola  secondaria  superiore successivamente alla  nomina in  ruolo nella scuola secondaria di  I  grado in aggiunta al punteggio di cui al  punto B                                                                                                                      (Punti 3) </w:t>
            </w:r>
          </w:p>
        </w:tc>
        <w:tc>
          <w:tcPr>
            <w:tcW w:w="53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val="restart"/>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B2) per ogni anno di servizio </w:t>
            </w:r>
            <w:proofErr w:type="spellStart"/>
            <w:r>
              <w:rPr>
                <w:rFonts w:ascii="Times New Roman" w:eastAsia="Times New Roman" w:hAnsi="Times New Roman" w:cs="Times New Roman"/>
                <w:color w:val="000000"/>
                <w:sz w:val="18"/>
                <w:szCs w:val="18"/>
              </w:rPr>
              <w:t>preruolo</w:t>
            </w:r>
            <w:proofErr w:type="spellEnd"/>
            <w:r>
              <w:rPr>
                <w:rFonts w:ascii="Times New Roman" w:eastAsia="Times New Roman" w:hAnsi="Times New Roman" w:cs="Times New Roman"/>
                <w:color w:val="000000"/>
                <w:sz w:val="18"/>
                <w:szCs w:val="18"/>
              </w:rPr>
              <w:t xml:space="preserve"> o di altro servizio di ruolo riconosciuto o valutato ai  fini della  carriera  o  per ogni anno di servizio </w:t>
            </w:r>
            <w:proofErr w:type="spellStart"/>
            <w:r>
              <w:rPr>
                <w:rFonts w:ascii="Times New Roman" w:eastAsia="Times New Roman" w:hAnsi="Times New Roman" w:cs="Times New Roman"/>
                <w:color w:val="000000"/>
                <w:sz w:val="18"/>
                <w:szCs w:val="18"/>
              </w:rPr>
              <w:t>preruolo</w:t>
            </w:r>
            <w:proofErr w:type="spellEnd"/>
            <w:r>
              <w:rPr>
                <w:rFonts w:ascii="Times New Roman" w:eastAsia="Times New Roman" w:hAnsi="Times New Roman" w:cs="Times New Roman"/>
                <w:color w:val="000000"/>
                <w:sz w:val="18"/>
                <w:szCs w:val="18"/>
              </w:rPr>
              <w:t xml:space="preserve"> o di altro servizio di ruolo  nella  scuola dell'infanzia, effettivamente prestato (2) in scuole o istituti situati nelle piccole isole  (3) e (4) in aggiunta al punteggio di cui al punto B) e B1)                                                                        (Punti 3) </w:t>
            </w:r>
          </w:p>
        </w:tc>
        <w:tc>
          <w:tcPr>
            <w:tcW w:w="53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val="restart"/>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B3)  (valido solo per la scuola elementare) per ogni anno di servizio di ruolo effettivamente  prestato come "specialista" per l'insegnamento della  lingua straniera dall'anno scolastico  92/93 fino all' anno scolastico 97/98 (in aggiunta  al punteggio  di  cui alle lettere B e B2)  rispettivamente:  </w:t>
            </w:r>
            <w:r>
              <w:rPr>
                <w:rFonts w:ascii="Times New Roman" w:eastAsia="Times New Roman" w:hAnsi="Times New Roman" w:cs="Times New Roman"/>
                <w:color w:val="000000"/>
                <w:sz w:val="18"/>
                <w:szCs w:val="18"/>
              </w:rPr>
              <w:br/>
            </w:r>
            <w:r>
              <w:rPr>
                <w:rFonts w:ascii="Arial" w:eastAsia="Arial" w:hAnsi="Arial" w:cs="Arial"/>
                <w:color w:val="000000"/>
                <w:sz w:val="15"/>
                <w:szCs w:val="15"/>
              </w:rPr>
              <w:t xml:space="preserve">-  </w:t>
            </w:r>
            <w:r>
              <w:rPr>
                <w:rFonts w:ascii="Times New Roman" w:eastAsia="Times New Roman" w:hAnsi="Times New Roman" w:cs="Times New Roman"/>
                <w:color w:val="000000"/>
                <w:sz w:val="18"/>
                <w:szCs w:val="18"/>
              </w:rPr>
              <w:t xml:space="preserve">se il servizio </w:t>
            </w:r>
            <w:r>
              <w:rPr>
                <w:rFonts w:ascii="Times New Roman" w:eastAsia="Times New Roman" w:hAnsi="Times New Roman" w:cs="Times New Roman"/>
                <w:color w:val="000000"/>
                <w:sz w:val="4"/>
                <w:szCs w:val="4"/>
              </w:rPr>
              <w:t xml:space="preserve">é </w:t>
            </w:r>
            <w:r>
              <w:rPr>
                <w:rFonts w:ascii="Times New Roman" w:eastAsia="Times New Roman" w:hAnsi="Times New Roman" w:cs="Times New Roman"/>
                <w:color w:val="000000"/>
                <w:sz w:val="18"/>
                <w:szCs w:val="18"/>
              </w:rPr>
              <w:t xml:space="preserve">prestato nell'ambito del plesso di titolarità                                                 (Punti 0,5)  </w:t>
            </w:r>
            <w:r>
              <w:rPr>
                <w:rFonts w:ascii="Times New Roman" w:eastAsia="Times New Roman" w:hAnsi="Times New Roman" w:cs="Times New Roman"/>
                <w:color w:val="000000"/>
                <w:sz w:val="18"/>
                <w:szCs w:val="18"/>
              </w:rPr>
              <w:br/>
            </w:r>
            <w:r>
              <w:rPr>
                <w:rFonts w:ascii="Arial" w:eastAsia="Arial" w:hAnsi="Arial" w:cs="Arial"/>
                <w:color w:val="000000"/>
                <w:sz w:val="15"/>
                <w:szCs w:val="15"/>
              </w:rPr>
              <w:t xml:space="preserve">-  </w:t>
            </w:r>
            <w:r>
              <w:rPr>
                <w:rFonts w:ascii="Times New Roman" w:eastAsia="Times New Roman" w:hAnsi="Times New Roman" w:cs="Times New Roman"/>
                <w:color w:val="000000"/>
                <w:sz w:val="18"/>
                <w:szCs w:val="18"/>
              </w:rPr>
              <w:t xml:space="preserve">se il servizio </w:t>
            </w:r>
            <w:r>
              <w:rPr>
                <w:rFonts w:ascii="Times New Roman" w:eastAsia="Times New Roman" w:hAnsi="Times New Roman" w:cs="Times New Roman"/>
                <w:color w:val="000000"/>
                <w:sz w:val="4"/>
                <w:szCs w:val="4"/>
              </w:rPr>
              <w:t xml:space="preserve">é </w:t>
            </w:r>
            <w:r>
              <w:rPr>
                <w:rFonts w:ascii="Times New Roman" w:eastAsia="Times New Roman" w:hAnsi="Times New Roman" w:cs="Times New Roman"/>
                <w:color w:val="000000"/>
                <w:sz w:val="18"/>
                <w:szCs w:val="18"/>
              </w:rPr>
              <w:t xml:space="preserve">stato prestato al di fuori del plesso di titolarità                                           (Punti 1) </w:t>
            </w:r>
          </w:p>
        </w:tc>
        <w:tc>
          <w:tcPr>
            <w:tcW w:w="53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val="restart"/>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BI), B2), B3)  (N.B.: per i trasferimenti d'ufficio si veda anche la nota 5 bis).                                                                                     (Punti 6)  </w:t>
            </w:r>
            <w:r>
              <w:rPr>
                <w:rFonts w:ascii="Times New Roman" w:eastAsia="Times New Roman" w:hAnsi="Times New Roman" w:cs="Times New Roman"/>
                <w:color w:val="000000"/>
                <w:sz w:val="18"/>
                <w:szCs w:val="18"/>
              </w:rPr>
              <w:br/>
              <w:t xml:space="preserve">Per ogni ulteriore anno di servizio:  </w:t>
            </w:r>
            <w:r>
              <w:rPr>
                <w:rFonts w:ascii="Times New Roman" w:eastAsia="Times New Roman" w:hAnsi="Times New Roman" w:cs="Times New Roman"/>
                <w:color w:val="000000"/>
                <w:sz w:val="18"/>
                <w:szCs w:val="18"/>
              </w:rPr>
              <w:br/>
              <w:t xml:space="preserve">entro il quinquennio                                                                                                                (Punti 2)  </w:t>
            </w:r>
            <w:r>
              <w:rPr>
                <w:rFonts w:ascii="Times New Roman" w:eastAsia="Times New Roman" w:hAnsi="Times New Roman" w:cs="Times New Roman"/>
                <w:color w:val="000000"/>
                <w:sz w:val="18"/>
                <w:szCs w:val="18"/>
              </w:rPr>
              <w:br/>
              <w:t xml:space="preserve">oltre il quinquennio                                                                                                                 (Punti 3)  </w:t>
            </w:r>
            <w:r>
              <w:rPr>
                <w:rFonts w:ascii="Times New Roman" w:eastAsia="Times New Roman" w:hAnsi="Times New Roman" w:cs="Times New Roman"/>
                <w:color w:val="000000"/>
                <w:sz w:val="18"/>
                <w:szCs w:val="18"/>
              </w:rPr>
              <w:br/>
              <w:t xml:space="preserve">per il servizio prestato nelle piccole isole il punteggio si raddoppia </w:t>
            </w:r>
          </w:p>
        </w:tc>
        <w:tc>
          <w:tcPr>
            <w:tcW w:w="53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Pr="00EF60B2"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667" w:type="dxa"/>
            <w:tcBorders>
              <w:top w:val="nil"/>
              <w:left w:val="single" w:sz="4" w:space="0" w:color="000000"/>
              <w:bottom w:val="nil"/>
              <w:right w:val="single" w:sz="4" w:space="0" w:color="000000"/>
            </w:tcBorders>
            <w:vAlign w:val="center"/>
          </w:tcPr>
          <w:p w:rsidR="00171DE6" w:rsidRPr="00EF60B2"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tcBorders>
              <w:left w:val="single" w:sz="4" w:space="0" w:color="000000"/>
              <w:bottom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C0)</w:t>
            </w:r>
            <w:r>
              <w:rPr>
                <w:color w:val="000000"/>
                <w:sz w:val="18"/>
                <w:szCs w:val="18"/>
              </w:rPr>
              <w:t xml:space="preserve">  per ogni anno di servizio di ruolo prestato nella sede (comune)di attuale titolarità prestato senza soluzione di continuità in aggiunta a quello previsto dalle lettere A), A1), B), B1), B2), B3)  (punti 1)</w:t>
            </w:r>
          </w:p>
        </w:tc>
        <w:tc>
          <w:tcPr>
            <w:tcW w:w="53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val="restart"/>
            <w:tcBorders>
              <w:top w:val="single" w:sz="4" w:space="0" w:color="000000"/>
              <w:left w:val="single" w:sz="4" w:space="0" w:color="000000"/>
              <w:right w:val="single" w:sz="4" w:space="0" w:color="000000"/>
            </w:tcBorders>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C1) per la sola scuola primaria:</w:t>
            </w:r>
            <w:r>
              <w:rPr>
                <w:rFonts w:ascii="Times New Roman" w:eastAsia="Times New Roman" w:hAnsi="Times New Roman" w:cs="Times New Roman"/>
                <w:color w:val="000000"/>
                <w:sz w:val="18"/>
                <w:szCs w:val="18"/>
              </w:rPr>
              <w:br/>
              <w:t>- per il servizio di ruolo effettivamente prestato per un solo triennio senza soluzione di continuità, a partire dall'anno scolastico 92/93 fino all' anno scolastico 97/98, come docente "specializzato" per l'insegnamento della lingua straniera (in aggiunta a quello previsto dalle lettere A), A1), B), B2), B3), C)                                                                                                                                  (Punti 1,5)</w:t>
            </w:r>
            <w:r>
              <w:rPr>
                <w:rFonts w:ascii="Times New Roman" w:eastAsia="Times New Roman" w:hAnsi="Times New Roman" w:cs="Times New Roman"/>
                <w:color w:val="000000"/>
                <w:sz w:val="18"/>
                <w:szCs w:val="18"/>
              </w:rPr>
              <w:br/>
              <w:t xml:space="preserve">- 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B3, C)                                                                                                                                           (Punti 3) </w:t>
            </w:r>
          </w:p>
        </w:tc>
        <w:tc>
          <w:tcPr>
            <w:tcW w:w="53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val="restart"/>
            <w:tcBorders>
              <w:top w:val="single" w:sz="4" w:space="0" w:color="000000"/>
              <w:left w:val="single" w:sz="4" w:space="0" w:color="000000"/>
              <w:right w:val="single" w:sz="4" w:space="0" w:color="000000"/>
            </w:tcBorders>
            <w:vAlign w:val="center"/>
          </w:tcPr>
          <w:p w:rsidR="00B57D68" w:rsidRDefault="00B57D68">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 a coloro che, per un triennio, a decorrere dalle operazioni di mobilità per </w:t>
            </w:r>
            <w:proofErr w:type="spellStart"/>
            <w:r>
              <w:rPr>
                <w:rFonts w:ascii="Times New Roman" w:eastAsia="Times New Roman" w:hAnsi="Times New Roman" w:cs="Times New Roman"/>
                <w:color w:val="000000"/>
                <w:sz w:val="18"/>
                <w:szCs w:val="18"/>
              </w:rPr>
              <w:t>l'a.s.</w:t>
            </w:r>
            <w:proofErr w:type="spellEnd"/>
            <w:r>
              <w:rPr>
                <w:rFonts w:ascii="Times New Roman" w:eastAsia="Times New Roman" w:hAnsi="Times New Roman" w:cs="Times New Roman"/>
                <w:color w:val="000000"/>
                <w:sz w:val="18"/>
                <w:szCs w:val="18"/>
              </w:rPr>
              <w:t xml:space="preserve"> 2000/2001 e fino </w:t>
            </w:r>
            <w:proofErr w:type="spellStart"/>
            <w:r>
              <w:rPr>
                <w:rFonts w:ascii="Times New Roman" w:eastAsia="Times New Roman" w:hAnsi="Times New Roman" w:cs="Times New Roman"/>
                <w:color w:val="000000"/>
                <w:sz w:val="18"/>
                <w:szCs w:val="18"/>
              </w:rPr>
              <w:t>all'a.s.</w:t>
            </w:r>
            <w:proofErr w:type="spellEnd"/>
            <w:r>
              <w:rPr>
                <w:rFonts w:ascii="Times New Roman" w:eastAsia="Times New Roman" w:hAnsi="Times New Roman" w:cs="Times New Roman"/>
                <w:color w:val="000000"/>
                <w:sz w:val="18"/>
                <w:szCs w:val="18"/>
              </w:rPr>
              <w:t xml:space="preserve"> 2007/2008, non abbiano presentato domanda di trasferimento provinciale o passaggio provinciale o, pur avendo presentato domanda, l'abbiano revocata nei termini previsti, è riconosciuto, per il predetto triennio, una tantum, un punteggio aggiuntivo di (5ter)           (Punti 10) </w:t>
            </w:r>
          </w:p>
        </w:tc>
        <w:tc>
          <w:tcPr>
            <w:tcW w:w="53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single" w:sz="4" w:space="0" w:color="000000"/>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vMerge/>
            <w:tcBorders>
              <w:top w:val="single" w:sz="4" w:space="0" w:color="000000"/>
              <w:left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3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nil"/>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jc w:val="center"/>
        </w:trPr>
        <w:tc>
          <w:tcPr>
            <w:tcW w:w="7236" w:type="dxa"/>
            <w:tcBorders>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53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667"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208" w:type="dxa"/>
            <w:tcBorders>
              <w:top w:val="nil"/>
              <w:left w:val="single" w:sz="4" w:space="0" w:color="000000"/>
              <w:bottom w:val="single" w:sz="4" w:space="0" w:color="000000"/>
              <w:right w:val="single" w:sz="4" w:space="0" w:color="000000"/>
            </w:tcBorders>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bl>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II - ESIGENZE DI FAMIGLIA (6) (7):</w:t>
      </w:r>
    </w:p>
    <w:tbl>
      <w:tblPr>
        <w:tblStyle w:val="a0"/>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93"/>
        <w:gridCol w:w="1274"/>
        <w:gridCol w:w="1181"/>
      </w:tblGrid>
      <w:tr w:rsidR="00171DE6">
        <w:trPr>
          <w:trHeight w:val="489"/>
        </w:trPr>
        <w:tc>
          <w:tcPr>
            <w:tcW w:w="7193" w:type="dxa"/>
            <w:vAlign w:val="center"/>
          </w:tcPr>
          <w:p w:rsidR="00171DE6" w:rsidRDefault="00BF7655">
            <w:pPr>
              <w:pStyle w:val="Normale1"/>
              <w:widowControl w:val="0"/>
              <w:pBdr>
                <w:top w:val="nil"/>
                <w:left w:val="nil"/>
                <w:bottom w:val="nil"/>
                <w:right w:val="nil"/>
                <w:between w:val="nil"/>
              </w:pBdr>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18"/>
                <w:szCs w:val="18"/>
              </w:rPr>
              <w:t xml:space="preserve">Tipo di esigenza </w:t>
            </w:r>
          </w:p>
        </w:tc>
        <w:tc>
          <w:tcPr>
            <w:tcW w:w="1274" w:type="dxa"/>
            <w:vAlign w:val="center"/>
          </w:tcPr>
          <w:p w:rsidR="00171DE6" w:rsidRDefault="00BF7655">
            <w:pPr>
              <w:pStyle w:val="Normale1"/>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Punti </w:t>
            </w:r>
          </w:p>
        </w:tc>
        <w:tc>
          <w:tcPr>
            <w:tcW w:w="1181" w:type="dxa"/>
            <w:vAlign w:val="center"/>
          </w:tcPr>
          <w:p w:rsidR="00171DE6" w:rsidRDefault="00BF7655">
            <w:pPr>
              <w:pStyle w:val="Normale1"/>
              <w:widowControl w:val="0"/>
              <w:pBdr>
                <w:top w:val="nil"/>
                <w:left w:val="nil"/>
                <w:bottom w:val="nil"/>
                <w:right w:val="nil"/>
                <w:between w:val="nil"/>
              </w:pBdr>
              <w:ind w:left="4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Riservato al </w:t>
            </w:r>
          </w:p>
          <w:p w:rsidR="00171DE6" w:rsidRDefault="00BF7655">
            <w:pPr>
              <w:pStyle w:val="Normale1"/>
              <w:widowControl w:val="0"/>
              <w:pBdr>
                <w:top w:val="nil"/>
                <w:left w:val="nil"/>
                <w:bottom w:val="nil"/>
                <w:right w:val="nil"/>
                <w:between w:val="nil"/>
              </w:pBdr>
              <w:ind w:left="48"/>
              <w:jc w:val="center"/>
              <w:rPr>
                <w:rFonts w:ascii="Times New Roman" w:eastAsia="Times New Roman" w:hAnsi="Times New Roman" w:cs="Times New Roman"/>
                <w:color w:val="000000"/>
                <w:sz w:val="18"/>
                <w:szCs w:val="18"/>
              </w:rPr>
            </w:pPr>
            <w:proofErr w:type="spellStart"/>
            <w:r>
              <w:rPr>
                <w:rFonts w:ascii="Times New Roman" w:eastAsia="Times New Roman" w:hAnsi="Times New Roman" w:cs="Times New Roman"/>
                <w:color w:val="000000"/>
                <w:sz w:val="18"/>
                <w:szCs w:val="18"/>
              </w:rPr>
              <w:t>Dir.Scol</w:t>
            </w:r>
            <w:proofErr w:type="spellEnd"/>
            <w:r>
              <w:rPr>
                <w:rFonts w:ascii="Times New Roman" w:eastAsia="Times New Roman" w:hAnsi="Times New Roman" w:cs="Times New Roman"/>
                <w:color w:val="000000"/>
                <w:sz w:val="18"/>
                <w:szCs w:val="18"/>
              </w:rPr>
              <w:t xml:space="preserve">. </w:t>
            </w:r>
          </w:p>
        </w:tc>
      </w:tr>
      <w:tr w:rsidR="00171DE6">
        <w:trPr>
          <w:trHeight w:val="671"/>
        </w:trPr>
        <w:tc>
          <w:tcPr>
            <w:tcW w:w="7193"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 per ricongiungimento al coniuge ovvero, nel caso di docenti senza coniuge o separati giudizialmente o consensualmente con atto omologato dal  tribunale, per ricongiungimento  ai genitori o ai figli (7)                                                                                                                (Punti 6)</w:t>
            </w:r>
          </w:p>
        </w:tc>
        <w:tc>
          <w:tcPr>
            <w:tcW w:w="1274" w:type="dxa"/>
            <w:vAlign w:val="center"/>
          </w:tcPr>
          <w:p w:rsidR="00171DE6" w:rsidRPr="00EF60B2"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1181"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240"/>
        </w:trPr>
        <w:tc>
          <w:tcPr>
            <w:tcW w:w="7193"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 per ogni figlio di età inferiore a sei anni (8)                                                                      (Punti 4) </w:t>
            </w:r>
          </w:p>
        </w:tc>
        <w:tc>
          <w:tcPr>
            <w:tcW w:w="1274" w:type="dxa"/>
            <w:vAlign w:val="center"/>
          </w:tcPr>
          <w:p w:rsidR="00171DE6" w:rsidRPr="00EF60B2"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1181"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700"/>
        </w:trPr>
        <w:tc>
          <w:tcPr>
            <w:tcW w:w="7193"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C) per ogni figlio di età superiore ai sei anni, ma che non abbia superato il diciottesimo  anno di età (8) ovvero per ogni figlio maggiorenne che risulti totalmente o permanentemente  inabile a proficuo lavoro)                                                                                                                      (Punti 3) </w:t>
            </w:r>
          </w:p>
        </w:tc>
        <w:tc>
          <w:tcPr>
            <w:tcW w:w="1274" w:type="dxa"/>
            <w:vAlign w:val="center"/>
          </w:tcPr>
          <w:p w:rsidR="00171DE6" w:rsidRPr="00EF60B2"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1181"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695"/>
        </w:trPr>
        <w:tc>
          <w:tcPr>
            <w:tcW w:w="7193"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(Punti 6) </w:t>
            </w:r>
          </w:p>
        </w:tc>
        <w:tc>
          <w:tcPr>
            <w:tcW w:w="127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1181"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bl>
    <w:p w:rsidR="00171DE6" w:rsidRDefault="00171DE6">
      <w:pPr>
        <w:pStyle w:val="Normale1"/>
        <w:widowControl w:val="0"/>
        <w:pBdr>
          <w:top w:val="nil"/>
          <w:left w:val="nil"/>
          <w:bottom w:val="nil"/>
          <w:right w:val="nil"/>
          <w:between w:val="nil"/>
        </w:pBdr>
        <w:rPr>
          <w:rFonts w:ascii="Times New Roman" w:eastAsia="Times New Roman" w:hAnsi="Times New Roman" w:cs="Times New Roman"/>
          <w:color w:val="000000"/>
        </w:rPr>
      </w:pP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III - TITOLI GENERALI (15):</w:t>
      </w:r>
    </w:p>
    <w:tbl>
      <w:tblPr>
        <w:tblStyle w:val="a1"/>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62"/>
        <w:gridCol w:w="662"/>
        <w:gridCol w:w="924"/>
      </w:tblGrid>
      <w:tr w:rsidR="00171DE6">
        <w:trPr>
          <w:trHeight w:val="604"/>
        </w:trPr>
        <w:tc>
          <w:tcPr>
            <w:tcW w:w="8062" w:type="dxa"/>
            <w:vAlign w:val="center"/>
          </w:tcPr>
          <w:p w:rsidR="00171DE6" w:rsidRDefault="00BF7655">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Tipo di titolo </w:t>
            </w:r>
          </w:p>
        </w:tc>
        <w:tc>
          <w:tcPr>
            <w:tcW w:w="662" w:type="dxa"/>
            <w:vAlign w:val="center"/>
          </w:tcPr>
          <w:p w:rsidR="00171DE6" w:rsidRDefault="00BF7655">
            <w:pPr>
              <w:pStyle w:val="Normale1"/>
              <w:widowControl w:val="0"/>
              <w:pBdr>
                <w:top w:val="nil"/>
                <w:left w:val="nil"/>
                <w:bottom w:val="nil"/>
                <w:right w:val="nil"/>
                <w:between w:val="nil"/>
              </w:pBdr>
              <w:ind w:left="86"/>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Punti </w:t>
            </w:r>
          </w:p>
        </w:tc>
        <w:tc>
          <w:tcPr>
            <w:tcW w:w="924" w:type="dxa"/>
            <w:vAlign w:val="center"/>
          </w:tcPr>
          <w:p w:rsidR="00171DE6" w:rsidRDefault="00BF7655">
            <w:pPr>
              <w:pStyle w:val="Normale1"/>
              <w:widowControl w:val="0"/>
              <w:pBdr>
                <w:top w:val="nil"/>
                <w:left w:val="nil"/>
                <w:bottom w:val="nil"/>
                <w:right w:val="nil"/>
                <w:between w:val="nil"/>
              </w:pBdr>
              <w:ind w:left="4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Riservato </w:t>
            </w:r>
            <w:proofErr w:type="gramStart"/>
            <w:r>
              <w:rPr>
                <w:rFonts w:ascii="Times New Roman" w:eastAsia="Times New Roman" w:hAnsi="Times New Roman" w:cs="Times New Roman"/>
                <w:color w:val="000000"/>
                <w:sz w:val="18"/>
                <w:szCs w:val="18"/>
              </w:rPr>
              <w:t xml:space="preserve">al  </w:t>
            </w:r>
            <w:proofErr w:type="spellStart"/>
            <w:r>
              <w:rPr>
                <w:rFonts w:ascii="Times New Roman" w:eastAsia="Times New Roman" w:hAnsi="Times New Roman" w:cs="Times New Roman"/>
                <w:color w:val="000000"/>
                <w:sz w:val="18"/>
                <w:szCs w:val="18"/>
              </w:rPr>
              <w:t>Dir.Scol</w:t>
            </w:r>
            <w:proofErr w:type="spellEnd"/>
            <w:proofErr w:type="gramEnd"/>
            <w:r>
              <w:rPr>
                <w:rFonts w:ascii="Times New Roman" w:eastAsia="Times New Roman" w:hAnsi="Times New Roman" w:cs="Times New Roman"/>
                <w:color w:val="000000"/>
                <w:sz w:val="18"/>
                <w:szCs w:val="18"/>
              </w:rPr>
              <w:t xml:space="preserve">. </w:t>
            </w:r>
          </w:p>
        </w:tc>
      </w:tr>
      <w:tr w:rsidR="00171DE6">
        <w:trPr>
          <w:trHeight w:val="705"/>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 per il superamento di un pubblico concorso ordinario per esami e titoli, per l'accesso al  ruolo di appartenenza (1), al momento della presentazione della domanda, o a ruoli di livello  pari o superiore a quello di appartenenza (10)                                                                                                              (Punti 12</w:t>
            </w:r>
            <w:r>
              <w:rPr>
                <w:rFonts w:ascii="Arial" w:eastAsia="Arial" w:hAnsi="Arial" w:cs="Arial"/>
                <w:color w:val="000000"/>
                <w:sz w:val="18"/>
                <w:szCs w:val="18"/>
              </w:rPr>
              <w:t xml:space="preserve">) </w:t>
            </w:r>
          </w:p>
        </w:tc>
        <w:tc>
          <w:tcPr>
            <w:tcW w:w="662"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1840"/>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B) per ogni diploma di specializzazione conseguito in corsi post-laurea previsti dagli </w:t>
            </w:r>
            <w:proofErr w:type="gramStart"/>
            <w:r>
              <w:rPr>
                <w:rFonts w:ascii="Times New Roman" w:eastAsia="Times New Roman" w:hAnsi="Times New Roman" w:cs="Times New Roman"/>
                <w:color w:val="000000"/>
                <w:sz w:val="18"/>
                <w:szCs w:val="18"/>
              </w:rPr>
              <w:t>statuti  ovvero</w:t>
            </w:r>
            <w:proofErr w:type="gramEnd"/>
            <w:r>
              <w:rPr>
                <w:rFonts w:ascii="Times New Roman" w:eastAsia="Times New Roman" w:hAnsi="Times New Roman" w:cs="Times New Roman"/>
                <w:color w:val="000000"/>
                <w:sz w:val="18"/>
                <w:szCs w:val="18"/>
              </w:rPr>
              <w:t xml:space="preserve"> dal D.P.R. n. 162/82, ovvero dalla legge n. 341/90 (artt. 4, 6, 8) ovvero dal decreto n.  509/99 attivati dalle università statali o libere ovvero da istituti universitari statali o </w:t>
            </w:r>
            <w:proofErr w:type="gramStart"/>
            <w:r>
              <w:rPr>
                <w:rFonts w:ascii="Times New Roman" w:eastAsia="Times New Roman" w:hAnsi="Times New Roman" w:cs="Times New Roman"/>
                <w:color w:val="000000"/>
                <w:sz w:val="18"/>
                <w:szCs w:val="18"/>
              </w:rPr>
              <w:t>pareggiati,  ovvero</w:t>
            </w:r>
            <w:proofErr w:type="gramEnd"/>
            <w:r>
              <w:rPr>
                <w:rFonts w:ascii="Times New Roman" w:eastAsia="Times New Roman" w:hAnsi="Times New Roman" w:cs="Times New Roman"/>
                <w:color w:val="000000"/>
                <w:sz w:val="18"/>
                <w:szCs w:val="18"/>
              </w:rPr>
              <w:t xml:space="preserve">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per ogni diploma                                                                                                                              (Punti 5)  </w:t>
            </w:r>
            <w:r>
              <w:rPr>
                <w:rFonts w:ascii="Times New Roman" w:eastAsia="Times New Roman" w:hAnsi="Times New Roman" w:cs="Times New Roman"/>
                <w:color w:val="000000"/>
                <w:sz w:val="18"/>
                <w:szCs w:val="18"/>
              </w:rPr>
              <w:br/>
              <w:t xml:space="preserve">(è valutabile un solo diploma, per lo stesso o gli stessi anni accademici o di corso) </w:t>
            </w:r>
          </w:p>
        </w:tc>
        <w:tc>
          <w:tcPr>
            <w:tcW w:w="662"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930"/>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C)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l'accesso al ruolo di appartenenza (12)               (Punti 3) </w:t>
            </w:r>
          </w:p>
        </w:tc>
        <w:tc>
          <w:tcPr>
            <w:tcW w:w="662"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1620"/>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171DE6" w:rsidRDefault="00BF7655">
            <w:pPr>
              <w:pStyle w:val="Normale1"/>
              <w:widowControl w:val="0"/>
              <w:pBdr>
                <w:top w:val="nil"/>
                <w:left w:val="nil"/>
                <w:bottom w:val="nil"/>
                <w:right w:val="nil"/>
                <w:between w:val="nil"/>
              </w:pBdr>
              <w:rPr>
                <w:rFonts w:ascii="Arial" w:eastAsia="Arial" w:hAnsi="Arial" w:cs="Arial"/>
                <w:color w:val="000000"/>
                <w:sz w:val="18"/>
                <w:szCs w:val="18"/>
              </w:rPr>
            </w:pPr>
            <w:r>
              <w:rPr>
                <w:rFonts w:ascii="Times New Roman" w:eastAsia="Times New Roman" w:hAnsi="Times New Roman" w:cs="Times New Roman"/>
                <w:color w:val="000000"/>
                <w:sz w:val="18"/>
                <w:szCs w:val="18"/>
              </w:rPr>
              <w:t xml:space="preserve">- per ogni corso                                                                                                                                </w:t>
            </w:r>
            <w:proofErr w:type="gramStart"/>
            <w:r>
              <w:rPr>
                <w:rFonts w:ascii="Times New Roman" w:eastAsia="Times New Roman" w:hAnsi="Times New Roman" w:cs="Times New Roman"/>
                <w:color w:val="000000"/>
                <w:sz w:val="18"/>
                <w:szCs w:val="18"/>
              </w:rPr>
              <w:t xml:space="preserve">   (</w:t>
            </w:r>
            <w:proofErr w:type="gramEnd"/>
            <w:r>
              <w:rPr>
                <w:rFonts w:ascii="Times New Roman" w:eastAsia="Times New Roman" w:hAnsi="Times New Roman" w:cs="Times New Roman"/>
                <w:color w:val="000000"/>
                <w:sz w:val="18"/>
                <w:szCs w:val="18"/>
              </w:rPr>
              <w:t>Punti 1)</w:t>
            </w:r>
            <w:r>
              <w:rPr>
                <w:rFonts w:ascii="Arial" w:eastAsia="Arial" w:hAnsi="Arial" w:cs="Arial"/>
                <w:color w:val="000000"/>
                <w:sz w:val="18"/>
                <w:szCs w:val="18"/>
              </w:rPr>
              <w:t xml:space="preserve">  </w:t>
            </w: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(è valutabile un solo corso, per lo stesso o gli stessi anni accademici) </w:t>
            </w:r>
          </w:p>
        </w:tc>
        <w:tc>
          <w:tcPr>
            <w:tcW w:w="662" w:type="dxa"/>
            <w:vAlign w:val="center"/>
          </w:tcPr>
          <w:p w:rsidR="00171DE6" w:rsidRPr="00126507"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22"/>
                <w:szCs w:val="22"/>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959"/>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E)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662"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470"/>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F) per il conseguimento del titolo di "dottorato di ricerca"(si valuta un solo </w:t>
            </w:r>
            <w:proofErr w:type="gramStart"/>
            <w:r>
              <w:rPr>
                <w:rFonts w:ascii="Times New Roman" w:eastAsia="Times New Roman" w:hAnsi="Times New Roman" w:cs="Times New Roman"/>
                <w:color w:val="000000"/>
                <w:sz w:val="18"/>
                <w:szCs w:val="18"/>
              </w:rPr>
              <w:t xml:space="preserve">titolo)   </w:t>
            </w:r>
            <w:proofErr w:type="gramEnd"/>
            <w:r>
              <w:rPr>
                <w:rFonts w:ascii="Times New Roman" w:eastAsia="Times New Roman" w:hAnsi="Times New Roman" w:cs="Times New Roman"/>
                <w:color w:val="000000"/>
                <w:sz w:val="18"/>
                <w:szCs w:val="18"/>
              </w:rPr>
              <w:t xml:space="preserve">                       (Punti 5)  </w:t>
            </w: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(si valuta un solo titolo) </w:t>
            </w:r>
          </w:p>
        </w:tc>
        <w:tc>
          <w:tcPr>
            <w:tcW w:w="662"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1160"/>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IRRE, CEDE, BDP oggi, rispettivamente, INVALSI, INDIRE) e  dell'università (16)                               (Punti </w:t>
            </w:r>
            <w:r>
              <w:rPr>
                <w:rFonts w:ascii="Arial" w:eastAsia="Arial" w:hAnsi="Arial" w:cs="Arial"/>
                <w:color w:val="000000"/>
                <w:sz w:val="18"/>
                <w:szCs w:val="18"/>
              </w:rPr>
              <w:t xml:space="preserve">1) </w:t>
            </w:r>
          </w:p>
        </w:tc>
        <w:tc>
          <w:tcPr>
            <w:tcW w:w="662"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1217"/>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H) per ogni partecipazione agli esami di stato conclusivi dei corsi di studio di </w:t>
            </w:r>
            <w:proofErr w:type="gramStart"/>
            <w:r>
              <w:rPr>
                <w:rFonts w:ascii="Times New Roman" w:eastAsia="Times New Roman" w:hAnsi="Times New Roman" w:cs="Times New Roman"/>
                <w:color w:val="000000"/>
                <w:sz w:val="18"/>
                <w:szCs w:val="18"/>
              </w:rPr>
              <w:t>istruzione  secondaria</w:t>
            </w:r>
            <w:proofErr w:type="gramEnd"/>
            <w:r>
              <w:rPr>
                <w:rFonts w:ascii="Times New Roman" w:eastAsia="Times New Roman" w:hAnsi="Times New Roman" w:cs="Times New Roman"/>
                <w:color w:val="000000"/>
                <w:sz w:val="18"/>
                <w:szCs w:val="18"/>
              </w:rPr>
              <w:t xml:space="preserve"> superiore di cui alla legge 10/12/97 n. 425 e al D.P.R. 23.7.1998 n.323, fino  all' anno scolastico 2000/2001, in qualità di presidente di commissione o di componente  esterno o di componente interno, compresa l'attività svolta dal docente di sostegno all'alunno  disabile che sostiene l'esame.            (Punti </w:t>
            </w:r>
            <w:r>
              <w:rPr>
                <w:rFonts w:ascii="Arial" w:eastAsia="Arial" w:hAnsi="Arial" w:cs="Arial"/>
                <w:color w:val="000000"/>
                <w:sz w:val="18"/>
                <w:szCs w:val="18"/>
              </w:rPr>
              <w:t xml:space="preserve">1) </w:t>
            </w:r>
          </w:p>
        </w:tc>
        <w:tc>
          <w:tcPr>
            <w:tcW w:w="662"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454"/>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 CLIL di Corso di Perfezionamento per l’insegnamento di una disciplina non linguistica di lingua straniera di cui al Decreto Direttoriale n. 6 del 16 aprile 2012 rilasciato da strutture universitarie in possesso dei requisiti di cui all’art.3, comma 3 del D.M. del 30 settembre 2011.                                                    (Punti 1)</w:t>
            </w: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N.B. il certificato viene rilasciato solo da chi:</w:t>
            </w: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è in possesso di certificato di livello C1 del QCER (art.4 comma 2)</w:t>
            </w: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ha frequentato il corso metodologico</w:t>
            </w:r>
          </w:p>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sostenuto la prova finale                                                      </w:t>
            </w:r>
          </w:p>
        </w:tc>
        <w:tc>
          <w:tcPr>
            <w:tcW w:w="662"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283"/>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  CLIL per i docenti NON in possesso di Certificato di livello C1, ma che avendo svolto la parte metodologica presso le strutture universitarie, sono in possesso di un ATTESTATO di frequenza al corso di perfezionamento.                                                                                                                    (Punti 0,5)</w:t>
            </w:r>
          </w:p>
        </w:tc>
        <w:tc>
          <w:tcPr>
            <w:tcW w:w="662"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465"/>
        </w:trPr>
        <w:tc>
          <w:tcPr>
            <w:tcW w:w="8062" w:type="dxa"/>
            <w:vAlign w:val="center"/>
          </w:tcPr>
          <w:p w:rsidR="00171DE6" w:rsidRDefault="00BF7655">
            <w:pPr>
              <w:pStyle w:val="Normale1"/>
              <w:widowControl w:val="0"/>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 xml:space="preserve">N.B. i titoli relativi a C), D), E), F), G), H), anche cumulabili tra di loro, sono valutati fino ad  un massimo di Punti </w:t>
            </w:r>
            <w:r>
              <w:rPr>
                <w:rFonts w:ascii="Times New Roman" w:eastAsia="Times New Roman" w:hAnsi="Times New Roman" w:cs="Times New Roman"/>
                <w:color w:val="000000"/>
                <w:sz w:val="19"/>
                <w:szCs w:val="19"/>
              </w:rPr>
              <w:t xml:space="preserve">10 </w:t>
            </w:r>
          </w:p>
        </w:tc>
        <w:tc>
          <w:tcPr>
            <w:tcW w:w="662"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c>
          <w:tcPr>
            <w:tcW w:w="924" w:type="dxa"/>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r w:rsidR="00171DE6">
        <w:trPr>
          <w:trHeight w:val="567"/>
        </w:trPr>
        <w:tc>
          <w:tcPr>
            <w:tcW w:w="8062" w:type="dxa"/>
            <w:vAlign w:val="center"/>
          </w:tcPr>
          <w:p w:rsidR="00171DE6" w:rsidRDefault="00BF7655">
            <w:pPr>
              <w:pStyle w:val="Normale1"/>
              <w:widowControl w:val="0"/>
              <w:pBdr>
                <w:top w:val="nil"/>
                <w:left w:val="nil"/>
                <w:bottom w:val="nil"/>
                <w:right w:val="nil"/>
                <w:between w:val="nil"/>
              </w:pBdr>
              <w:ind w:left="153"/>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TOTALE PUNTI </w:t>
            </w:r>
          </w:p>
        </w:tc>
        <w:tc>
          <w:tcPr>
            <w:tcW w:w="1586" w:type="dxa"/>
            <w:gridSpan w:val="2"/>
            <w:vAlign w:val="center"/>
          </w:tcPr>
          <w:p w:rsidR="00171DE6" w:rsidRDefault="00171DE6">
            <w:pPr>
              <w:pStyle w:val="Normale1"/>
              <w:widowControl w:val="0"/>
              <w:pBdr>
                <w:top w:val="nil"/>
                <w:left w:val="nil"/>
                <w:bottom w:val="nil"/>
                <w:right w:val="nil"/>
                <w:between w:val="nil"/>
              </w:pBdr>
              <w:jc w:val="center"/>
              <w:rPr>
                <w:rFonts w:ascii="Times New Roman" w:eastAsia="Times New Roman" w:hAnsi="Times New Roman" w:cs="Times New Roman"/>
                <w:color w:val="000000"/>
                <w:sz w:val="18"/>
                <w:szCs w:val="18"/>
              </w:rPr>
            </w:pPr>
          </w:p>
        </w:tc>
      </w:tr>
    </w:tbl>
    <w:p w:rsidR="00171DE6" w:rsidRDefault="00171DE6">
      <w:pPr>
        <w:pStyle w:val="Normale1"/>
        <w:widowControl w:val="0"/>
        <w:pBdr>
          <w:top w:val="nil"/>
          <w:left w:val="nil"/>
          <w:bottom w:val="nil"/>
          <w:right w:val="nil"/>
          <w:between w:val="nil"/>
        </w:pBdr>
        <w:rPr>
          <w:rFonts w:ascii="Times New Roman" w:eastAsia="Times New Roman" w:hAnsi="Times New Roman" w:cs="Times New Roman"/>
          <w:color w:val="000000"/>
          <w:sz w:val="16"/>
          <w:szCs w:val="16"/>
        </w:rPr>
      </w:pPr>
    </w:p>
    <w:p w:rsidR="00BD5C65" w:rsidRDefault="00BD5C65">
      <w:pPr>
        <w:pStyle w:val="Normale1"/>
        <w:widowControl w:val="0"/>
        <w:pBdr>
          <w:top w:val="nil"/>
          <w:left w:val="nil"/>
          <w:bottom w:val="nil"/>
          <w:right w:val="nil"/>
          <w:between w:val="nil"/>
        </w:pBdr>
        <w:rPr>
          <w:rFonts w:ascii="Times New Roman" w:eastAsia="Times New Roman" w:hAnsi="Times New Roman" w:cs="Times New Roman"/>
          <w:color w:val="000000"/>
          <w:sz w:val="22"/>
          <w:szCs w:val="22"/>
        </w:rPr>
      </w:pPr>
      <w:r w:rsidRPr="00BD5C65">
        <w:rPr>
          <w:rFonts w:ascii="Times New Roman" w:eastAsia="Times New Roman" w:hAnsi="Times New Roman" w:cs="Times New Roman"/>
          <w:color w:val="000000"/>
          <w:sz w:val="22"/>
          <w:szCs w:val="22"/>
        </w:rPr>
        <w:t>Si allega</w:t>
      </w:r>
      <w:r>
        <w:rPr>
          <w:rFonts w:ascii="Times New Roman" w:eastAsia="Times New Roman" w:hAnsi="Times New Roman" w:cs="Times New Roman"/>
          <w:color w:val="000000"/>
          <w:sz w:val="22"/>
          <w:szCs w:val="22"/>
        </w:rPr>
        <w:t>:</w:t>
      </w:r>
    </w:p>
    <w:p w:rsidR="00BD5C65" w:rsidRPr="00BD5C65" w:rsidRDefault="00BD5C65">
      <w:pPr>
        <w:pStyle w:val="Normale1"/>
        <w:widowControl w:val="0"/>
        <w:pBdr>
          <w:top w:val="nil"/>
          <w:left w:val="nil"/>
          <w:bottom w:val="nil"/>
          <w:right w:val="nil"/>
          <w:between w:val="nil"/>
        </w:pBdr>
        <w:rPr>
          <w:rFonts w:ascii="Times New Roman" w:eastAsia="Times New Roman" w:hAnsi="Times New Roman" w:cs="Times New Roman"/>
          <w:color w:val="000000"/>
          <w:sz w:val="22"/>
          <w:szCs w:val="22"/>
        </w:rPr>
      </w:pPr>
    </w:p>
    <w:p w:rsidR="002C7A0C" w:rsidRDefault="002C7A0C">
      <w:pPr>
        <w:pStyle w:val="Normale1"/>
        <w:widowControl w:val="0"/>
        <w:pBdr>
          <w:top w:val="nil"/>
          <w:left w:val="nil"/>
          <w:bottom w:val="nil"/>
          <w:right w:val="nil"/>
          <w:between w:val="nil"/>
        </w:pBdr>
        <w:rPr>
          <w:rFonts w:ascii="Times New Roman" w:eastAsia="Times New Roman" w:hAnsi="Times New Roman" w:cs="Times New Roman"/>
          <w:color w:val="000000"/>
        </w:rPr>
      </w:pPr>
    </w:p>
    <w:p w:rsidR="002C7A0C" w:rsidRDefault="002C7A0C">
      <w:pPr>
        <w:pStyle w:val="Normale1"/>
        <w:widowControl w:val="0"/>
        <w:pBdr>
          <w:top w:val="nil"/>
          <w:left w:val="nil"/>
          <w:bottom w:val="nil"/>
          <w:right w:val="nil"/>
          <w:between w:val="nil"/>
        </w:pBdr>
        <w:rPr>
          <w:rFonts w:ascii="Times New Roman" w:eastAsia="Times New Roman" w:hAnsi="Times New Roman" w:cs="Times New Roman"/>
          <w:color w:val="000000"/>
        </w:rPr>
      </w:pPr>
    </w:p>
    <w:p w:rsidR="002C7A0C" w:rsidRDefault="002C7A0C">
      <w:pPr>
        <w:pStyle w:val="Normale1"/>
        <w:widowControl w:val="0"/>
        <w:pBdr>
          <w:top w:val="nil"/>
          <w:left w:val="nil"/>
          <w:bottom w:val="nil"/>
          <w:right w:val="nil"/>
          <w:between w:val="nil"/>
        </w:pBdr>
        <w:rPr>
          <w:rFonts w:ascii="Times New Roman" w:eastAsia="Times New Roman" w:hAnsi="Times New Roman" w:cs="Times New Roman"/>
          <w:color w:val="000000"/>
        </w:rPr>
      </w:pPr>
    </w:p>
    <w:p w:rsidR="003C391B" w:rsidRPr="00B96BD8" w:rsidRDefault="00B96BD8">
      <w:pPr>
        <w:pStyle w:val="Normale1"/>
        <w:widowControl w:val="0"/>
        <w:pBdr>
          <w:top w:val="nil"/>
          <w:left w:val="nil"/>
          <w:bottom w:val="nil"/>
          <w:right w:val="nil"/>
          <w:between w:val="nil"/>
        </w:pBdr>
        <w:rPr>
          <w:rFonts w:ascii="Times New Roman" w:eastAsia="Times New Roman" w:hAnsi="Times New Roman" w:cs="Times New Roman"/>
          <w:color w:val="000000"/>
          <w:sz w:val="22"/>
          <w:szCs w:val="22"/>
        </w:rPr>
      </w:pPr>
      <w:r w:rsidRPr="00B96BD8">
        <w:rPr>
          <w:rFonts w:ascii="Times New Roman" w:eastAsia="Times New Roman" w:hAnsi="Times New Roman" w:cs="Times New Roman"/>
          <w:color w:val="000000"/>
          <w:sz w:val="22"/>
          <w:szCs w:val="22"/>
        </w:rPr>
        <w:t>Data,</w:t>
      </w:r>
      <w:r w:rsidR="003C391B" w:rsidRPr="00B96BD8">
        <w:rPr>
          <w:rFonts w:ascii="Times New Roman" w:eastAsia="Times New Roman" w:hAnsi="Times New Roman" w:cs="Times New Roman"/>
          <w:color w:val="000000"/>
          <w:sz w:val="22"/>
          <w:szCs w:val="22"/>
        </w:rPr>
        <w:t xml:space="preserve"> </w:t>
      </w:r>
      <w:r w:rsidR="00BF7655" w:rsidRPr="00B96BD8">
        <w:rPr>
          <w:rFonts w:ascii="Times New Roman" w:eastAsia="Times New Roman" w:hAnsi="Times New Roman" w:cs="Times New Roman"/>
          <w:color w:val="000000"/>
          <w:sz w:val="22"/>
          <w:szCs w:val="22"/>
        </w:rPr>
        <w:tab/>
      </w:r>
      <w:r w:rsidR="00BF7655" w:rsidRPr="00B96BD8">
        <w:rPr>
          <w:rFonts w:ascii="Times New Roman" w:eastAsia="Times New Roman" w:hAnsi="Times New Roman" w:cs="Times New Roman"/>
          <w:color w:val="000000"/>
          <w:sz w:val="22"/>
          <w:szCs w:val="22"/>
        </w:rPr>
        <w:tab/>
      </w:r>
      <w:r w:rsidR="00BF7655" w:rsidRPr="00B96BD8">
        <w:rPr>
          <w:rFonts w:ascii="Times New Roman" w:eastAsia="Times New Roman" w:hAnsi="Times New Roman" w:cs="Times New Roman"/>
          <w:color w:val="000000"/>
          <w:sz w:val="22"/>
          <w:szCs w:val="22"/>
        </w:rPr>
        <w:tab/>
      </w:r>
      <w:r w:rsidR="00BF7655" w:rsidRPr="00B96BD8">
        <w:rPr>
          <w:rFonts w:ascii="Times New Roman" w:eastAsia="Times New Roman" w:hAnsi="Times New Roman" w:cs="Times New Roman"/>
          <w:color w:val="000000"/>
          <w:sz w:val="22"/>
          <w:szCs w:val="22"/>
        </w:rPr>
        <w:tab/>
      </w:r>
      <w:r w:rsidR="00BF7655" w:rsidRPr="00B96BD8">
        <w:rPr>
          <w:rFonts w:ascii="Times New Roman" w:eastAsia="Times New Roman" w:hAnsi="Times New Roman" w:cs="Times New Roman"/>
          <w:color w:val="000000"/>
          <w:sz w:val="22"/>
          <w:szCs w:val="22"/>
        </w:rPr>
        <w:tab/>
      </w:r>
      <w:r w:rsidR="00BF7655" w:rsidRPr="00B96BD8">
        <w:rPr>
          <w:rFonts w:ascii="Times New Roman" w:eastAsia="Times New Roman" w:hAnsi="Times New Roman" w:cs="Times New Roman"/>
          <w:color w:val="000000"/>
          <w:sz w:val="22"/>
          <w:szCs w:val="22"/>
        </w:rPr>
        <w:tab/>
      </w:r>
      <w:r w:rsidR="00BF7655" w:rsidRPr="00B96BD8">
        <w:rPr>
          <w:rFonts w:ascii="Times New Roman" w:eastAsia="Times New Roman" w:hAnsi="Times New Roman" w:cs="Times New Roman"/>
          <w:color w:val="000000"/>
          <w:sz w:val="22"/>
          <w:szCs w:val="22"/>
        </w:rPr>
        <w:tab/>
      </w:r>
      <w:r w:rsidR="00BF7655" w:rsidRPr="00B96BD8">
        <w:rPr>
          <w:rFonts w:ascii="Times New Roman" w:eastAsia="Times New Roman" w:hAnsi="Times New Roman" w:cs="Times New Roman"/>
          <w:color w:val="000000"/>
          <w:sz w:val="22"/>
          <w:szCs w:val="22"/>
        </w:rPr>
        <w:tab/>
      </w:r>
      <w:r w:rsidR="00BF7655" w:rsidRPr="00B96BD8">
        <w:rPr>
          <w:rFonts w:ascii="Times New Roman" w:eastAsia="Times New Roman" w:hAnsi="Times New Roman" w:cs="Times New Roman"/>
          <w:color w:val="000000"/>
          <w:sz w:val="22"/>
          <w:szCs w:val="22"/>
        </w:rPr>
        <w:tab/>
        <w:t xml:space="preserve">    </w:t>
      </w:r>
    </w:p>
    <w:p w:rsidR="003C391B" w:rsidRPr="00B96BD8" w:rsidRDefault="003C391B">
      <w:pPr>
        <w:pStyle w:val="Normale1"/>
        <w:widowControl w:val="0"/>
        <w:pBdr>
          <w:top w:val="nil"/>
          <w:left w:val="nil"/>
          <w:bottom w:val="nil"/>
          <w:right w:val="nil"/>
          <w:between w:val="nil"/>
        </w:pBdr>
        <w:rPr>
          <w:rFonts w:ascii="Times New Roman" w:eastAsia="Times New Roman" w:hAnsi="Times New Roman" w:cs="Times New Roman"/>
          <w:color w:val="000000"/>
          <w:sz w:val="22"/>
          <w:szCs w:val="22"/>
        </w:rPr>
      </w:pPr>
    </w:p>
    <w:p w:rsidR="003C391B" w:rsidRPr="00B96BD8" w:rsidRDefault="003C391B">
      <w:pPr>
        <w:pStyle w:val="Normale1"/>
        <w:widowControl w:val="0"/>
        <w:pBdr>
          <w:top w:val="nil"/>
          <w:left w:val="nil"/>
          <w:bottom w:val="nil"/>
          <w:right w:val="nil"/>
          <w:between w:val="nil"/>
        </w:pBdr>
        <w:rPr>
          <w:rFonts w:ascii="Times New Roman" w:eastAsia="Times New Roman" w:hAnsi="Times New Roman" w:cs="Times New Roman"/>
          <w:color w:val="000000"/>
          <w:sz w:val="22"/>
          <w:szCs w:val="22"/>
        </w:rPr>
      </w:pPr>
    </w:p>
    <w:p w:rsidR="00171DE6" w:rsidRPr="00B96BD8" w:rsidRDefault="003C391B">
      <w:pPr>
        <w:pStyle w:val="Normale1"/>
        <w:widowControl w:val="0"/>
        <w:pBdr>
          <w:top w:val="nil"/>
          <w:left w:val="nil"/>
          <w:bottom w:val="nil"/>
          <w:right w:val="nil"/>
          <w:between w:val="nil"/>
        </w:pBdr>
        <w:rPr>
          <w:rFonts w:ascii="Times New Roman" w:eastAsia="Times New Roman" w:hAnsi="Times New Roman" w:cs="Times New Roman"/>
          <w:color w:val="000000"/>
          <w:sz w:val="22"/>
          <w:szCs w:val="22"/>
        </w:rPr>
      </w:pPr>
      <w:r w:rsidRPr="00B96BD8">
        <w:rPr>
          <w:rFonts w:ascii="Times New Roman" w:eastAsia="Times New Roman" w:hAnsi="Times New Roman" w:cs="Times New Roman"/>
          <w:color w:val="000000"/>
          <w:sz w:val="22"/>
          <w:szCs w:val="22"/>
        </w:rPr>
        <w:t xml:space="preserve">                                                                                                                      </w:t>
      </w:r>
      <w:r w:rsidR="00B96BD8">
        <w:rPr>
          <w:rFonts w:ascii="Times New Roman" w:eastAsia="Times New Roman" w:hAnsi="Times New Roman" w:cs="Times New Roman"/>
          <w:color w:val="000000"/>
          <w:sz w:val="22"/>
          <w:szCs w:val="22"/>
        </w:rPr>
        <w:t xml:space="preserve">     </w:t>
      </w:r>
      <w:r w:rsidR="00B96BD8" w:rsidRPr="00B96BD8">
        <w:rPr>
          <w:rFonts w:ascii="Times New Roman" w:eastAsia="Times New Roman" w:hAnsi="Times New Roman" w:cs="Times New Roman"/>
          <w:color w:val="000000"/>
          <w:sz w:val="22"/>
          <w:szCs w:val="22"/>
        </w:rPr>
        <w:t xml:space="preserve"> </w:t>
      </w:r>
      <w:r w:rsidR="00972242">
        <w:rPr>
          <w:rFonts w:ascii="Times New Roman" w:eastAsia="Times New Roman" w:hAnsi="Times New Roman" w:cs="Times New Roman"/>
          <w:color w:val="000000"/>
          <w:sz w:val="22"/>
          <w:szCs w:val="22"/>
        </w:rPr>
        <w:t>Il/</w:t>
      </w:r>
      <w:r w:rsidR="00B96BD8" w:rsidRPr="00B96BD8">
        <w:rPr>
          <w:rFonts w:ascii="Times New Roman" w:eastAsia="Times New Roman" w:hAnsi="Times New Roman" w:cs="Times New Roman"/>
          <w:color w:val="000000"/>
          <w:sz w:val="22"/>
          <w:szCs w:val="22"/>
        </w:rPr>
        <w:t>La Dichiarante</w:t>
      </w:r>
    </w:p>
    <w:p w:rsidR="00B96BD8" w:rsidRPr="00B96BD8" w:rsidRDefault="00BF7655" w:rsidP="003C391B">
      <w:pPr>
        <w:pStyle w:val="Normale1"/>
        <w:widowControl w:val="0"/>
        <w:pBdr>
          <w:top w:val="nil"/>
          <w:left w:val="nil"/>
          <w:bottom w:val="nil"/>
          <w:right w:val="nil"/>
          <w:between w:val="nil"/>
        </w:pBdr>
        <w:jc w:val="both"/>
        <w:rPr>
          <w:rFonts w:ascii="Times New Roman" w:eastAsia="Times New Roman" w:hAnsi="Times New Roman" w:cs="Times New Roman"/>
          <w:color w:val="000000"/>
          <w:sz w:val="22"/>
          <w:szCs w:val="22"/>
        </w:rPr>
      </w:pPr>
      <w:r w:rsidRPr="00B96BD8">
        <w:rPr>
          <w:rFonts w:ascii="Times New Roman" w:eastAsia="Times New Roman" w:hAnsi="Times New Roman" w:cs="Times New Roman"/>
          <w:color w:val="000000"/>
          <w:sz w:val="22"/>
          <w:szCs w:val="22"/>
        </w:rPr>
        <w:t xml:space="preserve">  </w:t>
      </w:r>
      <w:r w:rsidRPr="00B96BD8">
        <w:rPr>
          <w:rFonts w:ascii="Times New Roman" w:eastAsia="Times New Roman" w:hAnsi="Times New Roman" w:cs="Times New Roman"/>
          <w:color w:val="000000"/>
          <w:sz w:val="22"/>
          <w:szCs w:val="22"/>
        </w:rPr>
        <w:tab/>
      </w:r>
      <w:r w:rsidRPr="00B96BD8">
        <w:rPr>
          <w:rFonts w:ascii="Times New Roman" w:eastAsia="Times New Roman" w:hAnsi="Times New Roman" w:cs="Times New Roman"/>
          <w:color w:val="000000"/>
          <w:sz w:val="22"/>
          <w:szCs w:val="22"/>
        </w:rPr>
        <w:tab/>
      </w:r>
      <w:r w:rsidRPr="00B96BD8">
        <w:rPr>
          <w:rFonts w:ascii="Times New Roman" w:eastAsia="Times New Roman" w:hAnsi="Times New Roman" w:cs="Times New Roman"/>
          <w:color w:val="000000"/>
          <w:sz w:val="22"/>
          <w:szCs w:val="22"/>
        </w:rPr>
        <w:tab/>
      </w:r>
      <w:r w:rsidRPr="00B96BD8">
        <w:rPr>
          <w:rFonts w:ascii="Times New Roman" w:eastAsia="Times New Roman" w:hAnsi="Times New Roman" w:cs="Times New Roman"/>
          <w:color w:val="000000"/>
          <w:sz w:val="22"/>
          <w:szCs w:val="22"/>
        </w:rPr>
        <w:tab/>
      </w:r>
      <w:r w:rsidRPr="00B96BD8">
        <w:rPr>
          <w:rFonts w:ascii="Times New Roman" w:eastAsia="Times New Roman" w:hAnsi="Times New Roman" w:cs="Times New Roman"/>
          <w:color w:val="000000"/>
          <w:sz w:val="22"/>
          <w:szCs w:val="22"/>
        </w:rPr>
        <w:tab/>
      </w:r>
      <w:r w:rsidRPr="00B96BD8">
        <w:rPr>
          <w:rFonts w:ascii="Times New Roman" w:eastAsia="Times New Roman" w:hAnsi="Times New Roman" w:cs="Times New Roman"/>
          <w:color w:val="000000"/>
          <w:sz w:val="22"/>
          <w:szCs w:val="22"/>
        </w:rPr>
        <w:tab/>
      </w:r>
      <w:r w:rsidRPr="00B96BD8">
        <w:rPr>
          <w:rFonts w:ascii="Times New Roman" w:eastAsia="Times New Roman" w:hAnsi="Times New Roman" w:cs="Times New Roman"/>
          <w:color w:val="000000"/>
          <w:sz w:val="22"/>
          <w:szCs w:val="22"/>
        </w:rPr>
        <w:tab/>
      </w:r>
      <w:r w:rsidRPr="00B96BD8">
        <w:rPr>
          <w:rFonts w:ascii="Times New Roman" w:eastAsia="Times New Roman" w:hAnsi="Times New Roman" w:cs="Times New Roman"/>
          <w:color w:val="000000"/>
          <w:sz w:val="22"/>
          <w:szCs w:val="22"/>
        </w:rPr>
        <w:tab/>
      </w:r>
      <w:r w:rsidR="003C391B" w:rsidRPr="00B96BD8">
        <w:rPr>
          <w:rFonts w:ascii="Times New Roman" w:eastAsia="Times New Roman" w:hAnsi="Times New Roman" w:cs="Times New Roman"/>
          <w:color w:val="000000"/>
          <w:sz w:val="22"/>
          <w:szCs w:val="22"/>
        </w:rPr>
        <w:t xml:space="preserve">                    </w:t>
      </w:r>
    </w:p>
    <w:p w:rsidR="00B96BD8" w:rsidRPr="00B96BD8" w:rsidRDefault="00B96BD8" w:rsidP="00B96BD8">
      <w:pPr>
        <w:pStyle w:val="Normale1"/>
        <w:widowControl w:val="0"/>
        <w:pBdr>
          <w:top w:val="nil"/>
          <w:left w:val="nil"/>
          <w:bottom w:val="nil"/>
          <w:right w:val="nil"/>
          <w:between w:val="nil"/>
        </w:pBdr>
        <w:ind w:left="2160" w:firstLine="720"/>
        <w:jc w:val="both"/>
        <w:rPr>
          <w:rFonts w:ascii="Times New Roman" w:eastAsia="Times New Roman" w:hAnsi="Times New Roman" w:cs="Times New Roman"/>
          <w:color w:val="000000"/>
          <w:sz w:val="22"/>
          <w:szCs w:val="22"/>
        </w:rPr>
      </w:pPr>
    </w:p>
    <w:p w:rsidR="00171DE6" w:rsidRPr="00B96BD8" w:rsidRDefault="00BF7655" w:rsidP="00B96BD8">
      <w:pPr>
        <w:pStyle w:val="Normale1"/>
        <w:widowControl w:val="0"/>
        <w:pBdr>
          <w:top w:val="nil"/>
          <w:left w:val="nil"/>
          <w:bottom w:val="nil"/>
          <w:right w:val="nil"/>
          <w:between w:val="nil"/>
        </w:pBdr>
        <w:ind w:left="5040" w:firstLine="720"/>
        <w:jc w:val="both"/>
        <w:rPr>
          <w:rFonts w:ascii="Times New Roman" w:eastAsia="Times New Roman" w:hAnsi="Times New Roman" w:cs="Times New Roman"/>
          <w:color w:val="000000"/>
          <w:sz w:val="22"/>
          <w:szCs w:val="22"/>
        </w:rPr>
      </w:pPr>
      <w:r w:rsidRPr="00B96BD8">
        <w:rPr>
          <w:rFonts w:ascii="Times New Roman" w:eastAsia="Times New Roman" w:hAnsi="Times New Roman" w:cs="Times New Roman"/>
          <w:color w:val="000000"/>
          <w:sz w:val="22"/>
          <w:szCs w:val="22"/>
        </w:rPr>
        <w:t>_________________________</w:t>
      </w:r>
      <w:r w:rsidR="00B96BD8" w:rsidRPr="00B96BD8">
        <w:rPr>
          <w:rFonts w:ascii="Times New Roman" w:eastAsia="Times New Roman" w:hAnsi="Times New Roman" w:cs="Times New Roman"/>
          <w:color w:val="000000"/>
          <w:sz w:val="22"/>
          <w:szCs w:val="22"/>
        </w:rPr>
        <w:t>________</w:t>
      </w:r>
    </w:p>
    <w:p w:rsidR="00171DE6" w:rsidRPr="00B96BD8" w:rsidRDefault="00171DE6">
      <w:pPr>
        <w:pStyle w:val="Normale1"/>
        <w:pBdr>
          <w:top w:val="nil"/>
          <w:left w:val="nil"/>
          <w:bottom w:val="nil"/>
          <w:right w:val="nil"/>
          <w:between w:val="nil"/>
        </w:pBdr>
        <w:spacing w:after="160" w:line="259" w:lineRule="auto"/>
        <w:jc w:val="both"/>
        <w:rPr>
          <w:color w:val="000000"/>
          <w:sz w:val="22"/>
          <w:szCs w:val="22"/>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p w:rsidR="00171DE6" w:rsidRDefault="00171DE6">
      <w:pPr>
        <w:pStyle w:val="Normale1"/>
        <w:pBdr>
          <w:top w:val="nil"/>
          <w:left w:val="nil"/>
          <w:bottom w:val="nil"/>
          <w:right w:val="nil"/>
          <w:between w:val="nil"/>
        </w:pBdr>
        <w:spacing w:after="160" w:line="259" w:lineRule="auto"/>
        <w:jc w:val="both"/>
        <w:rPr>
          <w:color w:val="000000"/>
          <w:sz w:val="18"/>
          <w:szCs w:val="18"/>
        </w:rPr>
      </w:pPr>
    </w:p>
    <w:sectPr w:rsidR="00171DE6" w:rsidSect="00F57642">
      <w:pgSz w:w="11906" w:h="16838"/>
      <w:pgMar w:top="284" w:right="1134"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cs="Times New Roman" w:hint="default"/>
        <w:b/>
        <w:i w:val="0"/>
        <w:sz w:val="20"/>
        <w:szCs w:val="20"/>
      </w:rPr>
    </w:lvl>
    <w:lvl w:ilvl="1" w:tplc="225EEDF8">
      <w:start w:val="3"/>
      <w:numFmt w:val="bullet"/>
      <w:lvlText w:val="-"/>
      <w:lvlJc w:val="left"/>
      <w:pPr>
        <w:tabs>
          <w:tab w:val="num" w:pos="1420"/>
        </w:tabs>
        <w:ind w:left="1420" w:hanging="340"/>
      </w:pPr>
      <w:rPr>
        <w:rFonts w:ascii="Arial" w:hAnsi="Arial" w:cs="Times New Roman" w:hint="default"/>
        <w:b/>
        <w:i w:val="0"/>
        <w:sz w:val="20"/>
        <w:szCs w:val="20"/>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8651814"/>
    <w:multiLevelType w:val="hybridMultilevel"/>
    <w:tmpl w:val="EE3AC52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DE6"/>
    <w:rsid w:val="000B61D2"/>
    <w:rsid w:val="000B6400"/>
    <w:rsid w:val="000F120C"/>
    <w:rsid w:val="00126507"/>
    <w:rsid w:val="00140C49"/>
    <w:rsid w:val="00171DE6"/>
    <w:rsid w:val="001A4154"/>
    <w:rsid w:val="001C6AE2"/>
    <w:rsid w:val="002C7A0C"/>
    <w:rsid w:val="003B305B"/>
    <w:rsid w:val="003C391B"/>
    <w:rsid w:val="004021BF"/>
    <w:rsid w:val="00411F3C"/>
    <w:rsid w:val="004546CE"/>
    <w:rsid w:val="004675DA"/>
    <w:rsid w:val="004B42B5"/>
    <w:rsid w:val="00544026"/>
    <w:rsid w:val="006C550C"/>
    <w:rsid w:val="006D097C"/>
    <w:rsid w:val="00753401"/>
    <w:rsid w:val="008208A8"/>
    <w:rsid w:val="008B5FE7"/>
    <w:rsid w:val="00952A33"/>
    <w:rsid w:val="00972242"/>
    <w:rsid w:val="00A52733"/>
    <w:rsid w:val="00AC1184"/>
    <w:rsid w:val="00B57D68"/>
    <w:rsid w:val="00B93248"/>
    <w:rsid w:val="00B96BD8"/>
    <w:rsid w:val="00BD5C65"/>
    <w:rsid w:val="00BF7655"/>
    <w:rsid w:val="00C02244"/>
    <w:rsid w:val="00C678EB"/>
    <w:rsid w:val="00CA47AB"/>
    <w:rsid w:val="00DC5B68"/>
    <w:rsid w:val="00DF7FA6"/>
    <w:rsid w:val="00EE1053"/>
    <w:rsid w:val="00EF60B2"/>
    <w:rsid w:val="00F576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A8D69F-6931-490F-A3BC-0C2E1CD0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40C49"/>
  </w:style>
  <w:style w:type="paragraph" w:styleId="Titolo1">
    <w:name w:val="heading 1"/>
    <w:basedOn w:val="Normale1"/>
    <w:next w:val="Normale1"/>
    <w:rsid w:val="00171DE6"/>
    <w:pPr>
      <w:keepNext/>
      <w:keepLines/>
      <w:spacing w:before="480" w:after="120"/>
      <w:outlineLvl w:val="0"/>
    </w:pPr>
    <w:rPr>
      <w:b/>
      <w:sz w:val="48"/>
      <w:szCs w:val="48"/>
    </w:rPr>
  </w:style>
  <w:style w:type="paragraph" w:styleId="Titolo2">
    <w:name w:val="heading 2"/>
    <w:basedOn w:val="Normale1"/>
    <w:next w:val="Normale1"/>
    <w:rsid w:val="00171DE6"/>
    <w:pPr>
      <w:keepNext/>
      <w:keepLines/>
      <w:spacing w:before="360" w:after="80"/>
      <w:outlineLvl w:val="1"/>
    </w:pPr>
    <w:rPr>
      <w:b/>
      <w:sz w:val="36"/>
      <w:szCs w:val="36"/>
    </w:rPr>
  </w:style>
  <w:style w:type="paragraph" w:styleId="Titolo3">
    <w:name w:val="heading 3"/>
    <w:basedOn w:val="Normale1"/>
    <w:next w:val="Normale1"/>
    <w:rsid w:val="00171DE6"/>
    <w:pPr>
      <w:keepNext/>
      <w:keepLines/>
      <w:spacing w:before="280" w:after="80"/>
      <w:outlineLvl w:val="2"/>
    </w:pPr>
    <w:rPr>
      <w:b/>
      <w:sz w:val="28"/>
      <w:szCs w:val="28"/>
    </w:rPr>
  </w:style>
  <w:style w:type="paragraph" w:styleId="Titolo4">
    <w:name w:val="heading 4"/>
    <w:basedOn w:val="Normale1"/>
    <w:next w:val="Normale1"/>
    <w:rsid w:val="00171DE6"/>
    <w:pPr>
      <w:keepNext/>
      <w:keepLines/>
      <w:spacing w:before="240" w:after="40"/>
      <w:outlineLvl w:val="3"/>
    </w:pPr>
    <w:rPr>
      <w:b/>
      <w:sz w:val="24"/>
      <w:szCs w:val="24"/>
    </w:rPr>
  </w:style>
  <w:style w:type="paragraph" w:styleId="Titolo5">
    <w:name w:val="heading 5"/>
    <w:basedOn w:val="Normale1"/>
    <w:next w:val="Normale1"/>
    <w:rsid w:val="00171DE6"/>
    <w:pPr>
      <w:keepNext/>
      <w:keepLines/>
      <w:spacing w:before="220" w:after="40"/>
      <w:outlineLvl w:val="4"/>
    </w:pPr>
    <w:rPr>
      <w:b/>
      <w:sz w:val="22"/>
      <w:szCs w:val="22"/>
    </w:rPr>
  </w:style>
  <w:style w:type="paragraph" w:styleId="Titolo6">
    <w:name w:val="heading 6"/>
    <w:basedOn w:val="Normale1"/>
    <w:next w:val="Normale1"/>
    <w:rsid w:val="00171DE6"/>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171DE6"/>
  </w:style>
  <w:style w:type="table" w:customStyle="1" w:styleId="TableNormal">
    <w:name w:val="Table Normal"/>
    <w:rsid w:val="00171DE6"/>
    <w:tblPr>
      <w:tblCellMar>
        <w:top w:w="0" w:type="dxa"/>
        <w:left w:w="0" w:type="dxa"/>
        <w:bottom w:w="0" w:type="dxa"/>
        <w:right w:w="0" w:type="dxa"/>
      </w:tblCellMar>
    </w:tblPr>
  </w:style>
  <w:style w:type="paragraph" w:styleId="Titolo">
    <w:name w:val="Title"/>
    <w:basedOn w:val="Normale1"/>
    <w:next w:val="Normale1"/>
    <w:rsid w:val="00171DE6"/>
    <w:pPr>
      <w:keepNext/>
      <w:keepLines/>
      <w:spacing w:before="480" w:after="120"/>
    </w:pPr>
    <w:rPr>
      <w:b/>
      <w:sz w:val="72"/>
      <w:szCs w:val="72"/>
    </w:rPr>
  </w:style>
  <w:style w:type="paragraph" w:styleId="Sottotitolo">
    <w:name w:val="Subtitle"/>
    <w:basedOn w:val="Normale1"/>
    <w:next w:val="Normale1"/>
    <w:rsid w:val="00171DE6"/>
    <w:pPr>
      <w:keepNext/>
      <w:keepLines/>
      <w:spacing w:before="360" w:after="80"/>
    </w:pPr>
    <w:rPr>
      <w:rFonts w:ascii="Georgia" w:eastAsia="Georgia" w:hAnsi="Georgia" w:cs="Georgia"/>
      <w:i/>
      <w:color w:val="666666"/>
      <w:sz w:val="48"/>
      <w:szCs w:val="48"/>
    </w:rPr>
  </w:style>
  <w:style w:type="table" w:customStyle="1" w:styleId="a">
    <w:basedOn w:val="TableNormal"/>
    <w:rsid w:val="00171DE6"/>
    <w:tblPr>
      <w:tblStyleRowBandSize w:val="1"/>
      <w:tblStyleColBandSize w:val="1"/>
    </w:tblPr>
  </w:style>
  <w:style w:type="table" w:customStyle="1" w:styleId="a0">
    <w:basedOn w:val="TableNormal"/>
    <w:rsid w:val="00171DE6"/>
    <w:tblPr>
      <w:tblStyleRowBandSize w:val="1"/>
      <w:tblStyleColBandSize w:val="1"/>
    </w:tblPr>
  </w:style>
  <w:style w:type="table" w:customStyle="1" w:styleId="a1">
    <w:basedOn w:val="TableNormal"/>
    <w:rsid w:val="00171DE6"/>
    <w:tblPr>
      <w:tblStyleRowBandSize w:val="1"/>
      <w:tblStyleColBandSize w:val="1"/>
    </w:tblPr>
  </w:style>
  <w:style w:type="paragraph" w:customStyle="1" w:styleId="Default">
    <w:name w:val="Default"/>
    <w:rsid w:val="00544026"/>
    <w:pPr>
      <w:widowControl w:val="0"/>
      <w:autoSpaceDE w:val="0"/>
      <w:autoSpaceDN w:val="0"/>
      <w:adjustRightInd w:val="0"/>
    </w:pPr>
    <w:rPr>
      <w:rFonts w:ascii="Times-New-Roman" w:eastAsia="Times New Roman" w:hAnsi="Times-New-Roman" w:cs="Times-New-Roman"/>
      <w:color w:val="000000"/>
      <w:sz w:val="24"/>
      <w:szCs w:val="24"/>
    </w:rPr>
  </w:style>
  <w:style w:type="paragraph" w:customStyle="1" w:styleId="testo">
    <w:name w:val="testo"/>
    <w:basedOn w:val="Normale"/>
    <w:rsid w:val="00544026"/>
    <w:pPr>
      <w:autoSpaceDE w:val="0"/>
      <w:autoSpaceDN w:val="0"/>
      <w:ind w:left="567"/>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798822">
      <w:bodyDiv w:val="1"/>
      <w:marLeft w:val="0"/>
      <w:marRight w:val="0"/>
      <w:marTop w:val="0"/>
      <w:marBottom w:val="0"/>
      <w:divBdr>
        <w:top w:val="none" w:sz="0" w:space="0" w:color="auto"/>
        <w:left w:val="none" w:sz="0" w:space="0" w:color="auto"/>
        <w:bottom w:val="none" w:sz="0" w:space="0" w:color="auto"/>
        <w:right w:val="none" w:sz="0" w:space="0" w:color="auto"/>
      </w:divBdr>
    </w:div>
    <w:div w:id="1528255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1867</Words>
  <Characters>10645</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windows</Company>
  <LinksUpToDate>false</LinksUpToDate>
  <CharactersWithSpaces>12488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RUSSO</dc:creator>
  <cp:lastModifiedBy>Account Microsoft</cp:lastModifiedBy>
  <cp:revision>2</cp:revision>
  <dcterms:created xsi:type="dcterms:W3CDTF">2024-03-06T13:39:00Z</dcterms:created>
  <dcterms:modified xsi:type="dcterms:W3CDTF">2024-03-06T13:39:00Z</dcterms:modified>
</cp:coreProperties>
</file>